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9BA5" w14:textId="77777777" w:rsidR="00AB5544" w:rsidRPr="00120D07" w:rsidRDefault="00D44AB6" w:rsidP="002520E1">
      <w:pPr>
        <w:jc w:val="center"/>
        <w:rPr>
          <w:rFonts w:ascii="Arial" w:hAnsi="Arial" w:cs="Arial"/>
          <w:b/>
          <w:sz w:val="24"/>
          <w:szCs w:val="24"/>
        </w:rPr>
      </w:pPr>
      <w:r w:rsidRPr="00120D07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7CFEDD9B" w14:textId="77777777" w:rsidR="002520E1" w:rsidRPr="00195A53" w:rsidRDefault="002520E1" w:rsidP="000667FD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417"/>
        <w:gridCol w:w="3268"/>
        <w:gridCol w:w="5387"/>
      </w:tblGrid>
      <w:tr w:rsidR="002520E1" w:rsidRPr="00195A53" w14:paraId="5B964968" w14:textId="77777777" w:rsidTr="005F7D89">
        <w:trPr>
          <w:trHeight w:val="1204"/>
        </w:trPr>
        <w:tc>
          <w:tcPr>
            <w:tcW w:w="417" w:type="dxa"/>
          </w:tcPr>
          <w:p w14:paraId="58888D40" w14:textId="77777777" w:rsidR="002520E1" w:rsidRPr="000667FD" w:rsidRDefault="002520E1" w:rsidP="000667F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8" w:type="dxa"/>
          </w:tcPr>
          <w:p w14:paraId="099FB987" w14:textId="77777777" w:rsidR="002520E1" w:rsidRPr="000667FD" w:rsidRDefault="002520E1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387" w:type="dxa"/>
          </w:tcPr>
          <w:p w14:paraId="4F9D2B63" w14:textId="3B937FB6" w:rsidR="002520E1" w:rsidRPr="000667FD" w:rsidRDefault="002D693A" w:rsidP="000667F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7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Postępowanie z przedmiotami pozostającymi na wyposażeniu Policji przeznaczonymi </w:t>
            </w:r>
            <w:r w:rsidR="005F7D89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0667FD">
              <w:rPr>
                <w:rFonts w:ascii="Arial" w:hAnsi="Arial" w:cs="Arial"/>
                <w:b/>
                <w:bCs/>
                <w:sz w:val="24"/>
                <w:szCs w:val="24"/>
              </w:rPr>
              <w:t>do obezwładniania osób za pomocą energii elektrycznej</w:t>
            </w:r>
          </w:p>
        </w:tc>
      </w:tr>
      <w:tr w:rsidR="002520E1" w:rsidRPr="00195A53" w14:paraId="0AA36075" w14:textId="77777777" w:rsidTr="005F7D89">
        <w:tc>
          <w:tcPr>
            <w:tcW w:w="417" w:type="dxa"/>
          </w:tcPr>
          <w:p w14:paraId="2F8B0FD2" w14:textId="77777777" w:rsidR="002520E1" w:rsidRPr="000667FD" w:rsidRDefault="002520E1" w:rsidP="000667F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8" w:type="dxa"/>
          </w:tcPr>
          <w:p w14:paraId="04EABA7E" w14:textId="77777777" w:rsidR="002520E1" w:rsidRPr="000667FD" w:rsidRDefault="002520E1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387" w:type="dxa"/>
          </w:tcPr>
          <w:p w14:paraId="3C012706" w14:textId="3DD0C2A1" w:rsidR="000B5D24" w:rsidRPr="000667FD" w:rsidRDefault="000B5D24" w:rsidP="000667FD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Ustawa z dnia 15 lipca 20</w:t>
            </w:r>
            <w:r w:rsidR="00CA18E9" w:rsidRPr="000667FD">
              <w:rPr>
                <w:rFonts w:ascii="Arial" w:hAnsi="Arial" w:cs="Arial"/>
                <w:sz w:val="24"/>
                <w:szCs w:val="24"/>
              </w:rPr>
              <w:t>1</w:t>
            </w:r>
            <w:r w:rsidRPr="000667FD">
              <w:rPr>
                <w:rFonts w:ascii="Arial" w:hAnsi="Arial" w:cs="Arial"/>
                <w:sz w:val="24"/>
                <w:szCs w:val="24"/>
              </w:rPr>
              <w:t xml:space="preserve">1 r. </w:t>
            </w:r>
            <w:r w:rsidRPr="000667FD">
              <w:rPr>
                <w:rFonts w:ascii="Arial" w:hAnsi="Arial" w:cs="Arial"/>
                <w:i/>
                <w:sz w:val="24"/>
                <w:szCs w:val="24"/>
              </w:rPr>
              <w:t>o kontroli</w:t>
            </w:r>
          </w:p>
          <w:p w14:paraId="1342F450" w14:textId="77777777" w:rsidR="002520E1" w:rsidRPr="000667FD" w:rsidRDefault="000B5D24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i/>
                <w:sz w:val="24"/>
                <w:szCs w:val="24"/>
              </w:rPr>
              <w:t>w administracji rządowej</w:t>
            </w:r>
          </w:p>
        </w:tc>
      </w:tr>
      <w:tr w:rsidR="002520E1" w:rsidRPr="00195A53" w14:paraId="6AD59D08" w14:textId="77777777" w:rsidTr="005F7D89">
        <w:tc>
          <w:tcPr>
            <w:tcW w:w="417" w:type="dxa"/>
          </w:tcPr>
          <w:p w14:paraId="38B80F3E" w14:textId="77777777" w:rsidR="002520E1" w:rsidRPr="000667FD" w:rsidRDefault="002520E1" w:rsidP="000667F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8" w:type="dxa"/>
          </w:tcPr>
          <w:p w14:paraId="082D93D8" w14:textId="77777777" w:rsidR="002520E1" w:rsidRPr="000667FD" w:rsidRDefault="002520E1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387" w:type="dxa"/>
          </w:tcPr>
          <w:p w14:paraId="578D8289" w14:textId="77777777" w:rsidR="002520E1" w:rsidRPr="000667FD" w:rsidRDefault="00195A53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Zwykły</w:t>
            </w:r>
          </w:p>
        </w:tc>
      </w:tr>
      <w:tr w:rsidR="002520E1" w:rsidRPr="00195A53" w14:paraId="180A82F6" w14:textId="77777777" w:rsidTr="005F7D89">
        <w:tc>
          <w:tcPr>
            <w:tcW w:w="417" w:type="dxa"/>
          </w:tcPr>
          <w:p w14:paraId="1FF61EE4" w14:textId="77777777" w:rsidR="002520E1" w:rsidRPr="000667FD" w:rsidRDefault="002520E1" w:rsidP="000667F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8" w:type="dxa"/>
          </w:tcPr>
          <w:p w14:paraId="400BC25B" w14:textId="77777777" w:rsidR="002520E1" w:rsidRPr="000667FD" w:rsidRDefault="002520E1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387" w:type="dxa"/>
          </w:tcPr>
          <w:p w14:paraId="1E2BF95F" w14:textId="0ED0AC10" w:rsidR="002520E1" w:rsidRPr="000667FD" w:rsidRDefault="00C66D19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30.09.2024 r.</w:t>
            </w:r>
            <w:r w:rsidR="0034094A" w:rsidRPr="000667F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0667FD">
              <w:rPr>
                <w:rFonts w:ascii="Arial" w:hAnsi="Arial" w:cs="Arial"/>
                <w:sz w:val="24"/>
                <w:szCs w:val="24"/>
              </w:rPr>
              <w:t>09.10.2024 r.</w:t>
            </w:r>
          </w:p>
        </w:tc>
      </w:tr>
      <w:tr w:rsidR="002520E1" w:rsidRPr="00195A53" w14:paraId="20E30FD9" w14:textId="77777777" w:rsidTr="005F7D89">
        <w:tc>
          <w:tcPr>
            <w:tcW w:w="417" w:type="dxa"/>
          </w:tcPr>
          <w:p w14:paraId="664EDBDA" w14:textId="77777777" w:rsidR="002520E1" w:rsidRPr="000667FD" w:rsidRDefault="002520E1" w:rsidP="000667F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8" w:type="dxa"/>
          </w:tcPr>
          <w:p w14:paraId="7A5514C8" w14:textId="77777777" w:rsidR="002520E1" w:rsidRPr="000667FD" w:rsidRDefault="002520E1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387" w:type="dxa"/>
          </w:tcPr>
          <w:p w14:paraId="2D0B2DA6" w14:textId="14D31BAC" w:rsidR="00906BD8" w:rsidRPr="000667FD" w:rsidRDefault="00C66D19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Komend</w:t>
            </w:r>
            <w:r w:rsidR="00FC3733" w:rsidRPr="000667F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667FD">
              <w:rPr>
                <w:rFonts w:ascii="Arial" w:hAnsi="Arial" w:cs="Arial"/>
                <w:sz w:val="24"/>
                <w:szCs w:val="24"/>
              </w:rPr>
              <w:t>Powiatow</w:t>
            </w:r>
            <w:r w:rsidR="00FC3733" w:rsidRPr="000667F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667FD">
              <w:rPr>
                <w:rFonts w:ascii="Arial" w:hAnsi="Arial" w:cs="Arial"/>
                <w:sz w:val="24"/>
                <w:szCs w:val="24"/>
              </w:rPr>
              <w:t>Policji w Wołominie</w:t>
            </w:r>
          </w:p>
        </w:tc>
      </w:tr>
      <w:tr w:rsidR="002520E1" w:rsidRPr="00195A53" w14:paraId="21E5CEAC" w14:textId="77777777" w:rsidTr="005F7D89">
        <w:tc>
          <w:tcPr>
            <w:tcW w:w="417" w:type="dxa"/>
          </w:tcPr>
          <w:p w14:paraId="41E3C9CE" w14:textId="77777777" w:rsidR="002520E1" w:rsidRPr="000667FD" w:rsidRDefault="002520E1" w:rsidP="000667F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68" w:type="dxa"/>
          </w:tcPr>
          <w:p w14:paraId="5AC1B2BC" w14:textId="77777777" w:rsidR="002520E1" w:rsidRPr="000667FD" w:rsidRDefault="002520E1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387" w:type="dxa"/>
          </w:tcPr>
          <w:p w14:paraId="2E826CED" w14:textId="351EF631" w:rsidR="00FC3733" w:rsidRPr="000667FD" w:rsidRDefault="00FC3733" w:rsidP="000667F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254"/>
              </w:tabs>
              <w:spacing w:line="276" w:lineRule="auto"/>
              <w:ind w:left="269" w:hanging="269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bookmarkStart w:id="0" w:name="_Hlk36728159"/>
            <w:bookmarkStart w:id="1" w:name="_Hlk40344260"/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Prowadzenie ewidencji związanych </w:t>
            </w:r>
            <w:r w:rsidR="00D222DD"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br/>
            </w:r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z paralizatorami.</w:t>
            </w:r>
            <w:bookmarkStart w:id="2" w:name="_Hlk36793865"/>
            <w:bookmarkEnd w:id="0"/>
          </w:p>
          <w:p w14:paraId="5C997C6A" w14:textId="249734A6" w:rsidR="00FC3733" w:rsidRPr="000667FD" w:rsidRDefault="00FC3733" w:rsidP="000667F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254"/>
              </w:tabs>
              <w:spacing w:line="276" w:lineRule="auto"/>
              <w:ind w:left="269" w:hanging="269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Prawidłowość przechowywania, wydawania </w:t>
            </w:r>
            <w:r w:rsidR="005F7D89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br/>
            </w:r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i przyjmowania paralizatorów</w:t>
            </w:r>
            <w:bookmarkEnd w:id="2"/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.</w:t>
            </w:r>
            <w:bookmarkStart w:id="3" w:name="_Hlk36796290"/>
          </w:p>
          <w:p w14:paraId="0746D0D1" w14:textId="55CD44AB" w:rsidR="00FC3733" w:rsidRPr="000667FD" w:rsidRDefault="00FC3733" w:rsidP="000667F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254"/>
              </w:tabs>
              <w:spacing w:line="276" w:lineRule="auto"/>
              <w:ind w:left="269" w:hanging="269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bookmarkStart w:id="4" w:name="_Hlk36803239"/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Prawidłowość dokumentowania użycia lub wykorzystania paralizatora oraz</w:t>
            </w:r>
            <w:r w:rsidR="005F7D89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ocen</w:t>
            </w:r>
            <w:bookmarkEnd w:id="4"/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y zasadności, warunków</w:t>
            </w:r>
            <w:r w:rsidR="005F7D89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i sposobu użycia lub wykorzystania paralizatora.</w:t>
            </w:r>
          </w:p>
          <w:p w14:paraId="42C5A164" w14:textId="77777777" w:rsidR="00FC3733" w:rsidRPr="000667FD" w:rsidRDefault="00FC3733" w:rsidP="000667F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254"/>
              </w:tabs>
              <w:spacing w:line="276" w:lineRule="auto"/>
              <w:ind w:left="269" w:hanging="269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Funkcjonowanie i wyposażenie stanowiska SAP. </w:t>
            </w:r>
            <w:bookmarkStart w:id="5" w:name="_Hlk36805775"/>
            <w:bookmarkEnd w:id="3"/>
          </w:p>
          <w:p w14:paraId="3220FBBE" w14:textId="3ED04231" w:rsidR="004D77BF" w:rsidRPr="000667FD" w:rsidRDefault="00FC3733" w:rsidP="000667F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254"/>
              </w:tabs>
              <w:spacing w:line="276" w:lineRule="auto"/>
              <w:ind w:left="269" w:hanging="269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Realizacja obowiązków kierownika jednostki organizacyjnej Policji związanych </w:t>
            </w:r>
            <w:r w:rsidR="005F7D89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br/>
            </w:r>
            <w:r w:rsidRPr="000667F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z paralizatorami. </w:t>
            </w:r>
            <w:bookmarkEnd w:id="1"/>
            <w:bookmarkEnd w:id="5"/>
          </w:p>
          <w:p w14:paraId="53F2BA66" w14:textId="3A6DEFE5" w:rsidR="0034094A" w:rsidRPr="000667FD" w:rsidRDefault="0034094A" w:rsidP="000667FD">
            <w:pPr>
              <w:pStyle w:val="Style8"/>
              <w:widowControl/>
              <w:spacing w:line="276" w:lineRule="auto"/>
              <w:rPr>
                <w:rFonts w:ascii="Arial" w:hAnsi="Arial" w:cs="Arial"/>
                <w:iCs/>
              </w:rPr>
            </w:pPr>
            <w:r w:rsidRPr="000667FD">
              <w:rPr>
                <w:rFonts w:ascii="Arial" w:hAnsi="Arial" w:cs="Arial"/>
                <w:iCs/>
              </w:rPr>
              <w:t xml:space="preserve">Kontrolą objęto okres od dnia </w:t>
            </w:r>
            <w:r w:rsidR="00906BD8" w:rsidRPr="000667FD">
              <w:rPr>
                <w:rFonts w:ascii="Arial" w:hAnsi="Arial" w:cs="Arial"/>
                <w:iCs/>
              </w:rPr>
              <w:t xml:space="preserve">01.03.2023 r. </w:t>
            </w:r>
            <w:r w:rsidR="000667FD">
              <w:rPr>
                <w:rFonts w:ascii="Arial" w:hAnsi="Arial" w:cs="Arial"/>
                <w:iCs/>
              </w:rPr>
              <w:br/>
            </w:r>
            <w:r w:rsidR="00906BD8" w:rsidRPr="000667FD">
              <w:rPr>
                <w:rFonts w:ascii="Arial" w:hAnsi="Arial" w:cs="Arial"/>
                <w:iCs/>
              </w:rPr>
              <w:t>do dnia 30.06.2023 r.</w:t>
            </w:r>
            <w:r w:rsidRPr="000667FD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2520E1" w:rsidRPr="00195A53" w14:paraId="27E68797" w14:textId="77777777" w:rsidTr="005F7D89">
        <w:tc>
          <w:tcPr>
            <w:tcW w:w="417" w:type="dxa"/>
          </w:tcPr>
          <w:p w14:paraId="08365A61" w14:textId="77777777" w:rsidR="002520E1" w:rsidRPr="000667FD" w:rsidRDefault="002520E1" w:rsidP="000667F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68" w:type="dxa"/>
          </w:tcPr>
          <w:p w14:paraId="2835F011" w14:textId="77777777" w:rsidR="002520E1" w:rsidRPr="000667FD" w:rsidRDefault="002520E1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 xml:space="preserve">Ocena kontrolowanej działalności </w:t>
            </w:r>
          </w:p>
        </w:tc>
        <w:tc>
          <w:tcPr>
            <w:tcW w:w="5387" w:type="dxa"/>
          </w:tcPr>
          <w:p w14:paraId="384771D3" w14:textId="009D1E80" w:rsidR="002520E1" w:rsidRPr="000667FD" w:rsidRDefault="00DC13C7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P</w:t>
            </w:r>
            <w:r w:rsidR="002D693A" w:rsidRPr="000667FD">
              <w:rPr>
                <w:rFonts w:ascii="Arial" w:hAnsi="Arial" w:cs="Arial"/>
                <w:sz w:val="24"/>
                <w:szCs w:val="24"/>
              </w:rPr>
              <w:t>ozytywna pomimo stwierdzonych nieprawidłowości</w:t>
            </w:r>
          </w:p>
        </w:tc>
      </w:tr>
      <w:tr w:rsidR="002520E1" w:rsidRPr="00195A53" w14:paraId="6B948AE5" w14:textId="77777777" w:rsidTr="005F7D89">
        <w:tc>
          <w:tcPr>
            <w:tcW w:w="417" w:type="dxa"/>
          </w:tcPr>
          <w:p w14:paraId="51EC80D3" w14:textId="77777777" w:rsidR="002520E1" w:rsidRPr="000667FD" w:rsidRDefault="002520E1" w:rsidP="000667F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68" w:type="dxa"/>
          </w:tcPr>
          <w:p w14:paraId="7916F7BD" w14:textId="77777777" w:rsidR="002520E1" w:rsidRPr="000667FD" w:rsidRDefault="002520E1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387" w:type="dxa"/>
          </w:tcPr>
          <w:p w14:paraId="62063383" w14:textId="05773B26" w:rsidR="002D693A" w:rsidRPr="000667FD" w:rsidRDefault="002D693A" w:rsidP="000667FD">
            <w:pPr>
              <w:suppressAutoHyphens/>
              <w:spacing w:line="276" w:lineRule="auto"/>
              <w:ind w:left="5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zh-CN"/>
              </w:rPr>
              <w:t>Nieprawidłowości:</w:t>
            </w:r>
          </w:p>
          <w:p w14:paraId="22F30BA6" w14:textId="7E9A254A" w:rsidR="002D693A" w:rsidRPr="000667FD" w:rsidRDefault="004D77BF" w:rsidP="000667FD">
            <w:pPr>
              <w:pStyle w:val="Akapitzlist"/>
              <w:numPr>
                <w:ilvl w:val="0"/>
                <w:numId w:val="11"/>
              </w:numPr>
              <w:tabs>
                <w:tab w:val="left" w:pos="0"/>
                <w:tab w:val="left" w:pos="269"/>
              </w:tabs>
              <w:suppressAutoHyphens/>
              <w:spacing w:before="120" w:after="120" w:line="276" w:lineRule="auto"/>
              <w:ind w:left="265" w:hanging="26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zakresie prowadzenia ewidencji:</w:t>
            </w:r>
          </w:p>
          <w:p w14:paraId="611297B9" w14:textId="77777777" w:rsidR="002D693A" w:rsidRPr="000667FD" w:rsidRDefault="002D693A" w:rsidP="000667FD">
            <w:pPr>
              <w:numPr>
                <w:ilvl w:val="0"/>
                <w:numId w:val="5"/>
              </w:numPr>
              <w:tabs>
                <w:tab w:val="left" w:pos="0"/>
                <w:tab w:val="left" w:pos="538"/>
              </w:tabs>
              <w:suppressAutoHyphens/>
              <w:spacing w:before="120" w:after="120" w:line="276" w:lineRule="auto"/>
              <w:ind w:left="538" w:hanging="284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wykazy użytkowników i osób uprawnionych do pobierania paralizatorów nie zawierały pełnej informacji w zakresie wszystkich osób będących użytkownikami i osobami uprawnionymi do pobierania paralizatorów. </w:t>
            </w:r>
          </w:p>
          <w:p w14:paraId="21538BCB" w14:textId="52B0149C" w:rsidR="002D693A" w:rsidRPr="000667FD" w:rsidRDefault="004D77BF" w:rsidP="000667FD">
            <w:pPr>
              <w:pStyle w:val="Akapitzlist"/>
              <w:numPr>
                <w:ilvl w:val="0"/>
                <w:numId w:val="11"/>
              </w:numPr>
              <w:tabs>
                <w:tab w:val="left" w:pos="0"/>
                <w:tab w:val="left" w:pos="269"/>
              </w:tabs>
              <w:suppressAutoHyphens/>
              <w:spacing w:before="120" w:after="120" w:line="276" w:lineRule="auto"/>
              <w:ind w:left="265" w:hanging="265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zakresie prawidłowości przechowywania, wydawania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i przyjmowania paralizatorów:</w:t>
            </w:r>
          </w:p>
          <w:p w14:paraId="1D26C0B1" w14:textId="77777777" w:rsidR="002D693A" w:rsidRPr="000667FD" w:rsidRDefault="002D693A" w:rsidP="000667FD">
            <w:pPr>
              <w:numPr>
                <w:ilvl w:val="0"/>
                <w:numId w:val="3"/>
              </w:numPr>
              <w:tabs>
                <w:tab w:val="left" w:pos="538"/>
              </w:tabs>
              <w:suppressAutoHyphens/>
              <w:spacing w:before="120" w:after="120" w:line="276" w:lineRule="auto"/>
              <w:ind w:left="538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brak właściwego dokumentowania faktu pobrania i zdania paralizatora.</w:t>
            </w:r>
          </w:p>
          <w:p w14:paraId="0716DB6C" w14:textId="77777777" w:rsidR="004D77BF" w:rsidRPr="000667FD" w:rsidRDefault="004D77BF" w:rsidP="000667FD">
            <w:pPr>
              <w:pStyle w:val="Akapitzlist"/>
              <w:numPr>
                <w:ilvl w:val="0"/>
                <w:numId w:val="11"/>
              </w:numPr>
              <w:tabs>
                <w:tab w:val="left" w:pos="0"/>
                <w:tab w:val="left" w:pos="269"/>
              </w:tabs>
              <w:suppressAutoHyphens/>
              <w:spacing w:before="120" w:after="120" w:line="276" w:lineRule="auto"/>
              <w:ind w:left="265" w:hanging="265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lastRenderedPageBreak/>
              <w:t>W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zakresie prawidłowości dokumentowania oraz dokonywania ocen użycia lub wykorzystania paralizatora:</w:t>
            </w:r>
          </w:p>
          <w:p w14:paraId="24121EF4" w14:textId="5F7FE77B" w:rsidR="004D77BF" w:rsidRPr="000667FD" w:rsidRDefault="002D693A" w:rsidP="000667FD">
            <w:pPr>
              <w:pStyle w:val="Akapitzlist"/>
              <w:numPr>
                <w:ilvl w:val="0"/>
                <w:numId w:val="13"/>
              </w:numPr>
              <w:tabs>
                <w:tab w:val="left" w:pos="0"/>
                <w:tab w:val="left" w:pos="269"/>
              </w:tabs>
              <w:suppressAutoHyphens/>
              <w:spacing w:before="120" w:after="120" w:line="276" w:lineRule="auto"/>
              <w:ind w:hanging="171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brak dokonywania przez wszystkich bezpośrednich przełożonych użytkownika kontroli raportów z rejestrów pracy paralizatorów z ewidencją użycia lub wykorzystania paralizatorów;</w:t>
            </w:r>
          </w:p>
          <w:p w14:paraId="60FFFEC4" w14:textId="48E032D9" w:rsidR="004D77BF" w:rsidRPr="000667FD" w:rsidRDefault="002D693A" w:rsidP="000667FD">
            <w:pPr>
              <w:pStyle w:val="Akapitzlist"/>
              <w:numPr>
                <w:ilvl w:val="0"/>
                <w:numId w:val="13"/>
              </w:numPr>
              <w:tabs>
                <w:tab w:val="left" w:pos="0"/>
                <w:tab w:val="left" w:pos="269"/>
              </w:tabs>
              <w:suppressAutoHyphens/>
              <w:spacing w:before="120" w:after="120" w:line="276" w:lineRule="auto"/>
              <w:ind w:hanging="171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brak dołączenia do notatki z użycia paralizatora, wydruku raportu z rejestru pracy paralizatora;</w:t>
            </w:r>
          </w:p>
          <w:p w14:paraId="1B2A47D8" w14:textId="04AFA2AA" w:rsidR="002D693A" w:rsidRPr="000667FD" w:rsidRDefault="002D693A" w:rsidP="000667FD">
            <w:pPr>
              <w:pStyle w:val="Akapitzlist"/>
              <w:numPr>
                <w:ilvl w:val="0"/>
                <w:numId w:val="13"/>
              </w:numPr>
              <w:tabs>
                <w:tab w:val="left" w:pos="0"/>
                <w:tab w:val="left" w:pos="269"/>
              </w:tabs>
              <w:suppressAutoHyphens/>
              <w:spacing w:before="120" w:after="120" w:line="276" w:lineRule="auto"/>
              <w:ind w:hanging="171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brak dokonania przez bezpośredniego przełożonego użytkownika pełnej oceny użycia paralizatora, w której pominięto ocenę warunków i sposobu użycia paralizatora. </w:t>
            </w:r>
          </w:p>
          <w:p w14:paraId="795626B2" w14:textId="77777777" w:rsidR="004D77BF" w:rsidRPr="000667FD" w:rsidRDefault="004D77BF" w:rsidP="000667FD">
            <w:pPr>
              <w:pStyle w:val="Akapitzlist"/>
              <w:numPr>
                <w:ilvl w:val="0"/>
                <w:numId w:val="11"/>
              </w:numPr>
              <w:tabs>
                <w:tab w:val="left" w:pos="0"/>
                <w:tab w:val="left" w:pos="269"/>
              </w:tabs>
              <w:suppressAutoHyphens/>
              <w:spacing w:before="120" w:after="120" w:line="276" w:lineRule="auto"/>
              <w:ind w:left="265" w:hanging="265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zakresie funkcjonowania</w:t>
            </w:r>
            <w:r w:rsidR="00DC13C7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i wyposażenia stanowiska SAP:</w:t>
            </w:r>
          </w:p>
          <w:p w14:paraId="31596311" w14:textId="42673612" w:rsidR="002D693A" w:rsidRPr="000667FD" w:rsidRDefault="002D693A" w:rsidP="000667FD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269"/>
              </w:tabs>
              <w:suppressAutoHyphens/>
              <w:spacing w:before="120" w:after="120" w:line="276" w:lineRule="auto"/>
              <w:ind w:hanging="171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brak wskazania osób odpowiedzialnych za zgrywanie, kopiowanie,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przekazywanie, usuwanie zarejestrowanego materiału audio-video</w:t>
            </w:r>
            <w:r w:rsidR="00D222D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na stanowisku obsługi SAP. </w:t>
            </w:r>
          </w:p>
          <w:p w14:paraId="06468C0A" w14:textId="48137AB0" w:rsidR="004D77BF" w:rsidRPr="000667FD" w:rsidRDefault="004D77BF" w:rsidP="005F7D89">
            <w:pPr>
              <w:pStyle w:val="Akapitzlist"/>
              <w:numPr>
                <w:ilvl w:val="0"/>
                <w:numId w:val="11"/>
              </w:numPr>
              <w:tabs>
                <w:tab w:val="left" w:pos="0"/>
                <w:tab w:val="left" w:pos="269"/>
              </w:tabs>
              <w:suppressAutoHyphens/>
              <w:spacing w:line="276" w:lineRule="auto"/>
              <w:ind w:left="265" w:hanging="265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zakresie realizacji obowiązków kierownika jednostki organizacyjnej Policji związanych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 paralizatorami:</w:t>
            </w:r>
          </w:p>
          <w:p w14:paraId="118D8559" w14:textId="77777777" w:rsidR="004D77BF" w:rsidRPr="000667FD" w:rsidRDefault="002D693A" w:rsidP="005F7D89">
            <w:pPr>
              <w:pStyle w:val="Akapitzlist"/>
              <w:numPr>
                <w:ilvl w:val="0"/>
                <w:numId w:val="15"/>
              </w:numPr>
              <w:tabs>
                <w:tab w:val="left" w:pos="0"/>
                <w:tab w:val="left" w:pos="269"/>
              </w:tabs>
              <w:suppressAutoHyphens/>
              <w:spacing w:line="276" w:lineRule="auto"/>
              <w:ind w:hanging="171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niezapewnienie właściwego instruktażu wszystkim bezpośrednim przełożonym użytkownika;</w:t>
            </w:r>
          </w:p>
          <w:p w14:paraId="5145313D" w14:textId="5C31B6C6" w:rsidR="004D77BF" w:rsidRPr="000667FD" w:rsidRDefault="002D693A" w:rsidP="005F7D89">
            <w:pPr>
              <w:pStyle w:val="Akapitzlist"/>
              <w:numPr>
                <w:ilvl w:val="0"/>
                <w:numId w:val="15"/>
              </w:numPr>
              <w:tabs>
                <w:tab w:val="left" w:pos="0"/>
                <w:tab w:val="left" w:pos="269"/>
              </w:tabs>
              <w:suppressAutoHyphens/>
              <w:spacing w:line="276" w:lineRule="auto"/>
              <w:ind w:right="-108" w:hanging="171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brak dookreślenia w obowiązujących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 KPP w Wołominie regulacjach prawnych rozwiązań organizacyjno</w:t>
            </w:r>
            <w:r w:rsidR="004D77BF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-technicznych dotyczących</w:t>
            </w:r>
            <w:r w:rsidR="00D222D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zgrywania, kopiowania, przeglądania, przechowywania oraz udostępniania materiału audio-video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 SAP, zgodnie z § 3 wytycznych nr 4 KGP ze zm.</w:t>
            </w:r>
          </w:p>
          <w:p w14:paraId="5A0A6054" w14:textId="12427DBF" w:rsidR="002D693A" w:rsidRPr="000667FD" w:rsidRDefault="002D693A" w:rsidP="005F7D89">
            <w:pPr>
              <w:pStyle w:val="Akapitzlist"/>
              <w:numPr>
                <w:ilvl w:val="0"/>
                <w:numId w:val="15"/>
              </w:numPr>
              <w:tabs>
                <w:tab w:val="left" w:pos="0"/>
                <w:tab w:val="left" w:pos="269"/>
              </w:tabs>
              <w:suppressAutoHyphens/>
              <w:spacing w:line="276" w:lineRule="auto"/>
              <w:ind w:right="-185" w:hanging="171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brak wskazania w obowiązujących </w:t>
            </w:r>
            <w:r w:rsidR="00D222D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 KPP w Wołominie regulacjach prawnych osób odpowiedzialnych za: </w:t>
            </w:r>
          </w:p>
          <w:p w14:paraId="5B1E651C" w14:textId="77777777" w:rsidR="002D693A" w:rsidRPr="000667FD" w:rsidRDefault="002D693A" w:rsidP="005F7D89">
            <w:pPr>
              <w:numPr>
                <w:ilvl w:val="1"/>
                <w:numId w:val="1"/>
              </w:numPr>
              <w:tabs>
                <w:tab w:val="left" w:pos="0"/>
                <w:tab w:val="left" w:pos="269"/>
                <w:tab w:val="left" w:pos="1701"/>
              </w:tabs>
              <w:suppressAutoHyphens/>
              <w:spacing w:line="276" w:lineRule="auto"/>
              <w:ind w:left="836" w:hanging="298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wydawanie, przyjmowanie oraz przechowywanie paralizatorów, </w:t>
            </w:r>
          </w:p>
          <w:p w14:paraId="3819C0E8" w14:textId="77777777" w:rsidR="002D693A" w:rsidRPr="000667FD" w:rsidRDefault="002D693A" w:rsidP="005F7D89">
            <w:pPr>
              <w:numPr>
                <w:ilvl w:val="1"/>
                <w:numId w:val="1"/>
              </w:numPr>
              <w:tabs>
                <w:tab w:val="left" w:pos="0"/>
                <w:tab w:val="left" w:pos="269"/>
                <w:tab w:val="left" w:pos="1701"/>
              </w:tabs>
              <w:suppressAutoHyphens/>
              <w:spacing w:line="276" w:lineRule="auto"/>
              <w:ind w:left="836" w:hanging="298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zgrywanie, kopiowanie, przekazywanie oraz usuwanie zarejestrowanego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lastRenderedPageBreak/>
              <w:t>materiału audio-video na stanowisku obsługi SAP,</w:t>
            </w:r>
          </w:p>
          <w:p w14:paraId="5D1FAD8B" w14:textId="2B052C96" w:rsidR="002D693A" w:rsidRPr="000667FD" w:rsidRDefault="002D693A" w:rsidP="005F7D89">
            <w:pPr>
              <w:numPr>
                <w:ilvl w:val="1"/>
                <w:numId w:val="1"/>
              </w:numPr>
              <w:tabs>
                <w:tab w:val="left" w:pos="0"/>
                <w:tab w:val="left" w:pos="269"/>
                <w:tab w:val="left" w:pos="1701"/>
              </w:tabs>
              <w:suppressAutoHyphens/>
              <w:spacing w:line="276" w:lineRule="auto"/>
              <w:ind w:left="836" w:hanging="298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obsługę techniczną.</w:t>
            </w:r>
          </w:p>
          <w:p w14:paraId="26AEF592" w14:textId="4847CEF5" w:rsidR="002D693A" w:rsidRPr="000667FD" w:rsidRDefault="002D693A" w:rsidP="005F7D89">
            <w:pPr>
              <w:tabs>
                <w:tab w:val="left" w:pos="269"/>
              </w:tabs>
              <w:suppressAutoHyphens/>
              <w:spacing w:line="276" w:lineRule="auto"/>
              <w:ind w:left="269" w:right="-108" w:hanging="26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zh-CN"/>
              </w:rPr>
              <w:t>Uchybienia:</w:t>
            </w:r>
          </w:p>
          <w:p w14:paraId="7A7631B9" w14:textId="25718B2A" w:rsidR="00DD1638" w:rsidRPr="000667FD" w:rsidRDefault="00DD1638" w:rsidP="000667FD">
            <w:pPr>
              <w:pStyle w:val="Akapitzlist"/>
              <w:numPr>
                <w:ilvl w:val="0"/>
                <w:numId w:val="16"/>
              </w:numPr>
              <w:tabs>
                <w:tab w:val="left" w:pos="0"/>
                <w:tab w:val="left" w:pos="269"/>
              </w:tabs>
              <w:suppressAutoHyphens/>
              <w:spacing w:after="120" w:line="276" w:lineRule="auto"/>
              <w:ind w:left="265" w:hanging="265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P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rowadzenie ewidencji kopiowania materiału z SAP oraz ewidencji zgrania materiału z SAP niezgodnej z załącznikiem nr 4 i załącznikiem nr 5 do wytycznych</w:t>
            </w:r>
            <w:r w:rsidR="00D222D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nr 4 KGP ze zm.;</w:t>
            </w:r>
          </w:p>
          <w:p w14:paraId="4A0E7018" w14:textId="0FF48814" w:rsidR="00DD1638" w:rsidRPr="000667FD" w:rsidRDefault="00DD1638" w:rsidP="000667FD">
            <w:pPr>
              <w:pStyle w:val="Akapitzlist"/>
              <w:numPr>
                <w:ilvl w:val="0"/>
                <w:numId w:val="16"/>
              </w:numPr>
              <w:tabs>
                <w:tab w:val="left" w:pos="0"/>
                <w:tab w:val="left" w:pos="269"/>
              </w:tabs>
              <w:suppressAutoHyphens/>
              <w:spacing w:after="120" w:line="276" w:lineRule="auto"/>
              <w:ind w:left="265" w:hanging="265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B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rak aktualizacji charakterystyki obszaru przetwarzania danych SAP oraz nieprawidłowości dotyczące przyporządkowania do poszczególnych paralizatorów właściwego SAP;</w:t>
            </w:r>
          </w:p>
          <w:p w14:paraId="6DD49589" w14:textId="32AEC989" w:rsidR="00DD1638" w:rsidRPr="000667FD" w:rsidRDefault="00DD1638" w:rsidP="000667FD">
            <w:pPr>
              <w:pStyle w:val="Akapitzlist"/>
              <w:numPr>
                <w:ilvl w:val="0"/>
                <w:numId w:val="16"/>
              </w:numPr>
              <w:tabs>
                <w:tab w:val="left" w:pos="0"/>
                <w:tab w:val="left" w:pos="269"/>
              </w:tabs>
              <w:suppressAutoHyphens/>
              <w:spacing w:after="120" w:line="276" w:lineRule="auto"/>
              <w:ind w:left="265" w:hanging="265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S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porządzenie w dwóch przypadkach notatki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z użycia przedmiotu przeznaczonego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do obezwładniania osób za pomocą energii elektrycznej, w sposób odmienny</w:t>
            </w:r>
            <w:r w:rsidR="00D222D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,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 pominięciem wzoru takiej notatki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określon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ego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w załączniku nr 7 do wytycznych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nr 4 KGP ze zm.;</w:t>
            </w:r>
          </w:p>
          <w:p w14:paraId="012B0CBE" w14:textId="3D891FA2" w:rsidR="002520E1" w:rsidRPr="000667FD" w:rsidRDefault="00DD1638" w:rsidP="000667FD">
            <w:pPr>
              <w:pStyle w:val="Akapitzlist"/>
              <w:numPr>
                <w:ilvl w:val="0"/>
                <w:numId w:val="16"/>
              </w:numPr>
              <w:tabs>
                <w:tab w:val="left" w:pos="0"/>
                <w:tab w:val="left" w:pos="269"/>
              </w:tabs>
              <w:suppressAutoHyphens/>
              <w:spacing w:after="120" w:line="276" w:lineRule="auto"/>
              <w:ind w:left="265" w:hanging="265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B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rak uwzględnienia w planowanych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2D693A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szkoleniach lokalnych dotyczących zagadnień związanych z użyciem lub wykorzystaniem paralizatora wszystkich użytkowników.</w:t>
            </w:r>
          </w:p>
        </w:tc>
      </w:tr>
      <w:tr w:rsidR="002520E1" w:rsidRPr="00195A53" w14:paraId="31F9DE2B" w14:textId="77777777" w:rsidTr="005F7D89">
        <w:tc>
          <w:tcPr>
            <w:tcW w:w="417" w:type="dxa"/>
          </w:tcPr>
          <w:p w14:paraId="3CA16409" w14:textId="77777777" w:rsidR="002520E1" w:rsidRPr="000667FD" w:rsidRDefault="002520E1" w:rsidP="000667F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8" w:type="dxa"/>
          </w:tcPr>
          <w:p w14:paraId="1687816B" w14:textId="77777777" w:rsidR="002520E1" w:rsidRPr="000667FD" w:rsidRDefault="002520E1" w:rsidP="000667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67FD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387" w:type="dxa"/>
          </w:tcPr>
          <w:p w14:paraId="60F4E1B7" w14:textId="30857392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60" w:line="276" w:lineRule="auto"/>
              <w:ind w:left="260" w:hanging="260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Omówić stwierdzone nieprawidłowości </w:t>
            </w:r>
            <w:r w:rsidR="00F8366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i uchybienia z kadrą kierowniczą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  <w:t>KPP w Wołominie oraz zobowiązać kadrę kierowniczą do wyeliminowania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stwierdzonych w toku niniejszej kontroli nieprawidłowości i uchybień w przyszłości.</w:t>
            </w:r>
          </w:p>
          <w:p w14:paraId="2D840113" w14:textId="0AAF6E53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60" w:line="276" w:lineRule="auto"/>
              <w:ind w:left="260" w:hanging="260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Ponownie zapoznać – w sposób udokumentowany – użytkowników paralizatorów oraz ich bezpośrednich przełożonych, a także służbę dyżurną KPP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 Wołominie</w:t>
            </w:r>
            <w:r w:rsidR="009F79D2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z postanowieniami </w:t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wytycznych nr 4 KGP ze zm.</w:t>
            </w:r>
          </w:p>
          <w:p w14:paraId="3C29F657" w14:textId="258E2FA9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60" w:line="276" w:lineRule="auto"/>
              <w:ind w:left="260" w:hanging="260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Wyegzekwować prowadzenie w KPP</w:t>
            </w:r>
            <w:r w:rsidR="00F8366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 Wołominie ewidencji zgrania materiału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z SAP oraz ewidencji kopiowania materiału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 SAP, zgodnej ze wzorami określonymi</w:t>
            </w:r>
            <w:r w:rsidR="009F79D2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 załączniku nr 4 i załączniku nr 5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do wytycznych nr 4 KGP ze zm.</w:t>
            </w:r>
          </w:p>
          <w:p w14:paraId="30DC498A" w14:textId="53824A53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60" w:line="276" w:lineRule="auto"/>
              <w:ind w:left="260" w:hanging="260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lastRenderedPageBreak/>
              <w:t xml:space="preserve">Wyegzekwować prawidłowe prowadzenie wykazu użytkowników i osób uprawnionych do pobierania paralizatorów, o którym mowa </w:t>
            </w:r>
            <w:r w:rsidR="00F8366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 § 4 ust. 3 wytycznych nr 4 KGP ze zm. oraz zapewnić bieżącą aktualizację wykazu,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a także wzmocnić nadzór nad tym zagadnieniem.</w:t>
            </w:r>
          </w:p>
          <w:p w14:paraId="0DFDF61F" w14:textId="2CE71848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60" w:line="276" w:lineRule="auto"/>
              <w:ind w:left="260" w:hanging="260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Spowodować prawidłowe prowadzenie charakterystyki obszaru przetwarzania danych SAP, stanowiącej załącznik nr 1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do Polityki Bezpieczeństwa SAP oraz jej bieżącą aktualizację, a także wzmocnić nadzór nad tym zagadnieniem.   </w:t>
            </w:r>
          </w:p>
          <w:p w14:paraId="62D7C592" w14:textId="018DC8CB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60" w:line="276" w:lineRule="auto"/>
              <w:ind w:left="260" w:hanging="260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Spowodować każdorazowe dokumentowanie faktu pobrania lub zdania paralizatora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 ewidencji pobrania i zadania przedmiotu przeznaczonego do obezwładniania osób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za pomocą energii elektrycznej poprzez potwierdzenie podpisem osoby pobierającej lub przyjmującej paralizator oraz dokonywanie wpisów w tej ewidencji zgodnie z opisem kolumn.</w:t>
            </w:r>
          </w:p>
          <w:p w14:paraId="0AC368BB" w14:textId="7B53FE66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60" w:line="276" w:lineRule="auto"/>
              <w:ind w:left="260" w:hanging="2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Spowodować każdorazowe dokumentowanie faktu użycia lub wykorzystania paralizatora wg. wzoru notatki stanowiącego załącznik </w:t>
            </w:r>
            <w:r w:rsid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7 do wytycznych nr 4 KGP ze zm. </w:t>
            </w:r>
          </w:p>
          <w:p w14:paraId="059576A0" w14:textId="7D44AFD5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60" w:line="276" w:lineRule="auto"/>
              <w:ind w:left="260" w:hanging="2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Zobowiązać – w przypadku użycia </w:t>
            </w:r>
            <w:r w:rsidR="00F8366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lub wykorzystania paralizatora – osobę odpowiedzialną za obsługę techniczną paralizatora do niezwłocznego generowania raportu z jego rejestru pracy i dołączenia jego wydruku do notatki</w:t>
            </w:r>
            <w:r w:rsidR="00F8366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 użycia/wykorzystania paralizatora, zgodnie z dyspozycją § 9 ust. 5 wytycznych</w:t>
            </w:r>
            <w:r w:rsidR="009F79D2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nr 4 KGP ze zm.</w:t>
            </w:r>
          </w:p>
          <w:p w14:paraId="51F47D70" w14:textId="2452F450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60" w:line="276" w:lineRule="auto"/>
              <w:ind w:left="260" w:hanging="2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Zobowiązać – w przypadku użycia </w:t>
            </w:r>
            <w:r w:rsidR="00F8366D"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 wykorzystania paralizatora – bezpośrednich przełożonych użytkowników do bezwzględnego dokonywania przez nich oceny zasadności, warunków i sposobu użycia paralizatora, zgodnie z</w:t>
            </w:r>
            <w:r w:rsid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postanowieniami § 11 ust. 1 wytycznych nr 4 KGP ze zm. oraz do każdorazowego przedkładania notatki z użycia lub</w:t>
            </w:r>
            <w:r w:rsid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wykorzystania paralizatora, o której mowa </w:t>
            </w:r>
            <w:r w:rsid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§ 9 ust. 1 wytycznych</w:t>
            </w:r>
            <w:r w:rsidR="009F79D2"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4 KGP ze zm. – wraz</w:t>
            </w:r>
            <w:r w:rsid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pełną oceną udokumentowaną</w:t>
            </w:r>
            <w:r w:rsidR="009F79D2"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odpowiedniej części notatki – kierownikowi jednostki, celem zapoznania się.</w:t>
            </w:r>
          </w:p>
          <w:p w14:paraId="2B7D1D10" w14:textId="77777777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0"/>
                <w:tab w:val="left" w:pos="411"/>
              </w:tabs>
              <w:suppressAutoHyphens/>
              <w:spacing w:after="60" w:line="276" w:lineRule="auto"/>
              <w:ind w:left="260" w:hanging="26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>Wdrożyć rozwiązania mające na celu:</w:t>
            </w:r>
          </w:p>
          <w:p w14:paraId="79D0AD73" w14:textId="7127EE22" w:rsidR="005D4E4E" w:rsidRPr="000667FD" w:rsidRDefault="005D4E4E" w:rsidP="000667FD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60" w:line="276" w:lineRule="auto"/>
              <w:ind w:left="694" w:right="-43" w:hanging="283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cykliczne i terminowe przekazywanie wygenerowanych raportów z</w:t>
            </w:r>
            <w:r w:rsidR="00DD1638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rejestrów pracy paralizatorów bezpośrednim przełożonym użytkowników, stosownie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do postanowień </w:t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 xml:space="preserve">§ 18 ust. 1 wytycznych </w:t>
            </w:r>
            <w:r w:rsid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>nr 4 KGP ze zm.</w:t>
            </w:r>
          </w:p>
          <w:p w14:paraId="559B0F49" w14:textId="30C906F0" w:rsidR="005D4E4E" w:rsidRPr="000667FD" w:rsidRDefault="005D4E4E" w:rsidP="000667FD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60" w:line="276" w:lineRule="auto"/>
              <w:ind w:left="694" w:hanging="283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>dokonywanie i prawidłowe dokumentowanie kontroli raportów</w:t>
            </w:r>
            <w:r w:rsidR="009F79D2"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>z rejestrów pracy paralizatorów przez bezpośrednich przełożonych</w:t>
            </w:r>
            <w:r w:rsid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 xml:space="preserve">użytkowników, w sposób określony </w:t>
            </w:r>
            <w:r w:rsid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 xml:space="preserve">w </w:t>
            </w:r>
            <w:bookmarkStart w:id="6" w:name="_Hlk75938343"/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 xml:space="preserve">§ 18 ust. 3 i 4 wytycznych nr 4 KGP </w:t>
            </w:r>
            <w:r w:rsid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>ze zm.</w:t>
            </w:r>
          </w:p>
          <w:p w14:paraId="38A63CC3" w14:textId="122D2E75" w:rsidR="005D4E4E" w:rsidRPr="000667FD" w:rsidRDefault="005D4E4E" w:rsidP="000667FD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60" w:line="276" w:lineRule="auto"/>
              <w:ind w:left="694" w:hanging="283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 xml:space="preserve">przestrzeganie terminów określonych </w:t>
            </w:r>
            <w:r w:rsidR="00F0368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 xml:space="preserve">w § 18 ust. 3 wytycznych nr 4 KGP ze zm. dotyczących kontroli raportów </w:t>
            </w:r>
            <w:r w:rsidR="00F0368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>z rejestrów pracy paralizatorów przez bezpośrednich przełożonych użytkownika oraz</w:t>
            </w:r>
            <w:r w:rsid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>weryfikację ich zapisów</w:t>
            </w:r>
            <w:r w:rsidR="009F79D2"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>z ewidencją</w:t>
            </w:r>
            <w:r w:rsidR="009F79D2"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>o której mowa w § 4 ust.1 pkt 3 wytycznych nr 4 KGP ze zm.</w:t>
            </w:r>
          </w:p>
          <w:bookmarkEnd w:id="6"/>
          <w:p w14:paraId="5C75C520" w14:textId="3D5EDDE2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60" w:line="276" w:lineRule="auto"/>
              <w:ind w:left="411" w:hanging="411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Zdefiniować w kartach opisu stanowiska pracy opracowanych dla osób wyznaczonych w KPP w Wołominie, jako odpowiedzialnych za zgrywanie, kopiowanie, przekazywanie, usuwanie zarejestrowanego materiału audio-video</w:t>
            </w:r>
            <w:r w:rsidR="00F8366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na stanowisku SAP, stosowne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zadania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/obowiązki z tego zakresu.</w:t>
            </w:r>
          </w:p>
          <w:p w14:paraId="2D1856FC" w14:textId="033A8EC8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411"/>
              </w:tabs>
              <w:suppressAutoHyphens/>
              <w:autoSpaceDE w:val="0"/>
              <w:autoSpaceDN w:val="0"/>
              <w:adjustRightInd w:val="0"/>
              <w:spacing w:after="60" w:line="276" w:lineRule="auto"/>
              <w:ind w:left="411" w:hanging="4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Zapewnić wszystkim bezpośrednim przełożonym użytkownika,</w:t>
            </w:r>
            <w:r w:rsidR="009F79D2"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przeprowadzenie przez instruktora, udokumentowanego instruktażu,</w:t>
            </w:r>
            <w:r w:rsid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którym mowa w § 5 ust. 3 wytycznych nr 4 KGP</w:t>
            </w:r>
            <w:r w:rsidRPr="000667F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zh-CN"/>
              </w:rPr>
              <w:t xml:space="preserve"> ze zm</w:t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19CDCCC7" w14:textId="6A5BF174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60" w:line="276" w:lineRule="auto"/>
              <w:ind w:left="411" w:hanging="411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Dokonać aktualizacji obowiązującej </w:t>
            </w:r>
            <w:r w:rsidR="000F21A6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 KPP w Wołominie decyzji nr 22/2022 </w:t>
            </w:r>
            <w:r w:rsidR="005F7D89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lastRenderedPageBreak/>
              <w:t>(lub wydać nową regulację), w celu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uwzględnienia w niej elementów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wskazanych</w:t>
            </w:r>
            <w:r w:rsidR="009F79D2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  wytycznych</w:t>
            </w:r>
            <w:r w:rsidR="00F03682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nr 4 KGP ze zm., tj.:</w:t>
            </w:r>
          </w:p>
          <w:p w14:paraId="0735AFDC" w14:textId="17DF4146" w:rsidR="005D4E4E" w:rsidRPr="000667FD" w:rsidRDefault="005D4E4E" w:rsidP="000667FD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60" w:line="276" w:lineRule="auto"/>
              <w:ind w:left="694" w:hanging="283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rozwiązań organizacyjno – technicznych uwzględniających procedury dotyczące miejsca i warunków bezpiecznego przechowywania, sprawnego wydawania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i zdawania paralizatorów, zgrywania, kopiowania, przeglądania, przechowywania oraz udostępniania materiału audio-video pochodzącego</w:t>
            </w:r>
            <w:r w:rsidR="00F8366D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 SAP, a także obsługi technicznej, zgodnie z przepisami z zakresu ochrony danych osobowych (§ 3 wytycznych nr 4 KGP ze zm.),</w:t>
            </w:r>
          </w:p>
          <w:p w14:paraId="31A83BED" w14:textId="644ADCC2" w:rsidR="005D4E4E" w:rsidRPr="000667FD" w:rsidRDefault="005D4E4E" w:rsidP="000667FD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60" w:line="276" w:lineRule="auto"/>
              <w:ind w:left="694" w:right="-185" w:hanging="283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wskazania osoby/osób wyznaczonych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do realizacji zadań związanych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z wydawaniem, przyjmowaniem oraz przechowywaniem paralizatorów, zgrywaniem, kopiowaniem, przekazywaniem oraz usuwaniem zarejestrowanego materiału audio-video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na stanowisku obsługi SAP, a także </w:t>
            </w:r>
            <w:r w:rsidR="00F03682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obsługi technicznej (§</w:t>
            </w:r>
            <w:r w:rsidR="00DD1638"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5 ust. 1 pkt 1 – 3 </w:t>
            </w:r>
            <w:r w:rsid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wytycznych nr 4 KGP ze. zm.).</w:t>
            </w:r>
          </w:p>
          <w:p w14:paraId="1E0FC4FF" w14:textId="77777777" w:rsidR="005D4E4E" w:rsidRPr="000667FD" w:rsidRDefault="005D4E4E" w:rsidP="000667FD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60" w:line="276" w:lineRule="auto"/>
              <w:ind w:left="694" w:hanging="283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wskazania osoby/osób sprawujących nadzór nad tym obszarem.</w:t>
            </w:r>
          </w:p>
          <w:p w14:paraId="5E053291" w14:textId="4D66BAF9" w:rsidR="005D4E4E" w:rsidRPr="000667FD" w:rsidRDefault="005D4E4E" w:rsidP="000667FD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60" w:line="276" w:lineRule="auto"/>
              <w:ind w:left="411" w:hanging="411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Zapewnić doskonalenie zawodowe lokalne </w:t>
            </w:r>
            <w:r w:rsidR="005F7D89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0667FD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 zagadnień związanych z użyciem lub wykorzystaniem paralizatorów dla użytkowników – policjantów z Wydziału Kryminalnego KPP w Wołominie.</w:t>
            </w:r>
          </w:p>
          <w:p w14:paraId="677C98AC" w14:textId="514C4FDA" w:rsidR="002520E1" w:rsidRPr="000667FD" w:rsidRDefault="005D4E4E" w:rsidP="000667FD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240" w:line="276" w:lineRule="auto"/>
              <w:ind w:left="411" w:hanging="4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Zintensyfikować nadzór nad problematyką objętą kontrolą, w tym nad</w:t>
            </w:r>
            <w:r w:rsidR="005F7D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dokumentowaniem czynności związanych </w:t>
            </w:r>
            <w:r w:rsidR="005F7D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paralizatorami pozostającymi </w:t>
            </w:r>
            <w:r w:rsidR="005F7D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</w:t>
            </w:r>
            <w:r w:rsidR="00BA3898"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wyposażeniu KPP</w:t>
            </w:r>
            <w:r w:rsidR="005F7D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667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Wołominie.</w:t>
            </w:r>
          </w:p>
        </w:tc>
      </w:tr>
    </w:tbl>
    <w:p w14:paraId="2615F084" w14:textId="77777777" w:rsidR="00D44AB6" w:rsidRPr="00D44AB6" w:rsidRDefault="00D44AB6">
      <w:pPr>
        <w:rPr>
          <w:rFonts w:ascii="Arial" w:hAnsi="Arial" w:cs="Arial"/>
          <w:sz w:val="20"/>
          <w:szCs w:val="20"/>
        </w:rPr>
      </w:pPr>
    </w:p>
    <w:sectPr w:rsidR="00D44AB6" w:rsidRPr="00D4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C1A3" w14:textId="77777777" w:rsidR="008F31FF" w:rsidRDefault="008F31FF" w:rsidP="00D44AB6">
      <w:pPr>
        <w:spacing w:after="0" w:line="240" w:lineRule="auto"/>
      </w:pPr>
      <w:r>
        <w:separator/>
      </w:r>
    </w:p>
  </w:endnote>
  <w:endnote w:type="continuationSeparator" w:id="0">
    <w:p w14:paraId="00D18D90" w14:textId="77777777" w:rsidR="008F31FF" w:rsidRDefault="008F31FF" w:rsidP="00D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822F" w14:textId="77777777" w:rsidR="008F31FF" w:rsidRDefault="008F31FF" w:rsidP="00D44AB6">
      <w:pPr>
        <w:spacing w:after="0" w:line="240" w:lineRule="auto"/>
      </w:pPr>
      <w:r>
        <w:separator/>
      </w:r>
    </w:p>
  </w:footnote>
  <w:footnote w:type="continuationSeparator" w:id="0">
    <w:p w14:paraId="021E3465" w14:textId="77777777" w:rsidR="008F31FF" w:rsidRDefault="008F31FF" w:rsidP="00D4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E97"/>
    <w:multiLevelType w:val="hybridMultilevel"/>
    <w:tmpl w:val="81F04FAA"/>
    <w:lvl w:ilvl="0" w:tplc="B852A5CC">
      <w:start w:val="1"/>
      <w:numFmt w:val="lowerLetter"/>
      <w:lvlText w:val="%1)"/>
      <w:lvlJc w:val="righ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0F9F0653"/>
    <w:multiLevelType w:val="hybridMultilevel"/>
    <w:tmpl w:val="9BA0D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501F"/>
    <w:multiLevelType w:val="hybridMultilevel"/>
    <w:tmpl w:val="0B2C02DE"/>
    <w:lvl w:ilvl="0" w:tplc="B852A5C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56C98"/>
    <w:multiLevelType w:val="hybridMultilevel"/>
    <w:tmpl w:val="6B982C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AA3"/>
    <w:multiLevelType w:val="hybridMultilevel"/>
    <w:tmpl w:val="600632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B296563"/>
    <w:multiLevelType w:val="hybridMultilevel"/>
    <w:tmpl w:val="225ED096"/>
    <w:lvl w:ilvl="0" w:tplc="8F0E8762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4AC34C94"/>
    <w:multiLevelType w:val="hybridMultilevel"/>
    <w:tmpl w:val="30BCF830"/>
    <w:lvl w:ilvl="0" w:tplc="FFFFFFFF">
      <w:start w:val="1"/>
      <w:numFmt w:val="lowerLetter"/>
      <w:lvlText w:val="%1)"/>
      <w:lvlJc w:val="left"/>
      <w:pPr>
        <w:ind w:left="131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36" w:hanging="360"/>
      </w:pPr>
    </w:lvl>
    <w:lvl w:ilvl="2" w:tplc="FFFFFFFF" w:tentative="1">
      <w:start w:val="1"/>
      <w:numFmt w:val="lowerRoman"/>
      <w:lvlText w:val="%3."/>
      <w:lvlJc w:val="right"/>
      <w:pPr>
        <w:ind w:left="2756" w:hanging="180"/>
      </w:pPr>
    </w:lvl>
    <w:lvl w:ilvl="3" w:tplc="FFFFFFFF" w:tentative="1">
      <w:start w:val="1"/>
      <w:numFmt w:val="decimal"/>
      <w:lvlText w:val="%4."/>
      <w:lvlJc w:val="left"/>
      <w:pPr>
        <w:ind w:left="3476" w:hanging="360"/>
      </w:pPr>
    </w:lvl>
    <w:lvl w:ilvl="4" w:tplc="FFFFFFFF" w:tentative="1">
      <w:start w:val="1"/>
      <w:numFmt w:val="lowerLetter"/>
      <w:lvlText w:val="%5."/>
      <w:lvlJc w:val="left"/>
      <w:pPr>
        <w:ind w:left="4196" w:hanging="360"/>
      </w:pPr>
    </w:lvl>
    <w:lvl w:ilvl="5" w:tplc="FFFFFFFF" w:tentative="1">
      <w:start w:val="1"/>
      <w:numFmt w:val="lowerRoman"/>
      <w:lvlText w:val="%6."/>
      <w:lvlJc w:val="right"/>
      <w:pPr>
        <w:ind w:left="4916" w:hanging="180"/>
      </w:pPr>
    </w:lvl>
    <w:lvl w:ilvl="6" w:tplc="FFFFFFFF" w:tentative="1">
      <w:start w:val="1"/>
      <w:numFmt w:val="decimal"/>
      <w:lvlText w:val="%7."/>
      <w:lvlJc w:val="left"/>
      <w:pPr>
        <w:ind w:left="5636" w:hanging="360"/>
      </w:pPr>
    </w:lvl>
    <w:lvl w:ilvl="7" w:tplc="FFFFFFFF" w:tentative="1">
      <w:start w:val="1"/>
      <w:numFmt w:val="lowerLetter"/>
      <w:lvlText w:val="%8."/>
      <w:lvlJc w:val="left"/>
      <w:pPr>
        <w:ind w:left="6356" w:hanging="360"/>
      </w:pPr>
    </w:lvl>
    <w:lvl w:ilvl="8" w:tplc="FFFFFFFF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7" w15:restartNumberingAfterBreak="0">
    <w:nsid w:val="508836CC"/>
    <w:multiLevelType w:val="hybridMultilevel"/>
    <w:tmpl w:val="3B768A04"/>
    <w:lvl w:ilvl="0" w:tplc="8F063FC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65703BF"/>
    <w:multiLevelType w:val="hybridMultilevel"/>
    <w:tmpl w:val="D304D65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578A23B4"/>
    <w:multiLevelType w:val="hybridMultilevel"/>
    <w:tmpl w:val="CEE49274"/>
    <w:lvl w:ilvl="0" w:tplc="0AEC822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67ED0"/>
    <w:multiLevelType w:val="hybridMultilevel"/>
    <w:tmpl w:val="0632F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35F21"/>
    <w:multiLevelType w:val="hybridMultilevel"/>
    <w:tmpl w:val="899EFCD4"/>
    <w:lvl w:ilvl="0" w:tplc="5DA26B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E0E5D"/>
    <w:multiLevelType w:val="hybridMultilevel"/>
    <w:tmpl w:val="AA6A18EA"/>
    <w:lvl w:ilvl="0" w:tplc="B852A5C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550A2"/>
    <w:multiLevelType w:val="hybridMultilevel"/>
    <w:tmpl w:val="30BCF830"/>
    <w:lvl w:ilvl="0" w:tplc="DB7A99F8">
      <w:start w:val="1"/>
      <w:numFmt w:val="lowerLetter"/>
      <w:lvlText w:val="%1)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4" w15:restartNumberingAfterBreak="0">
    <w:nsid w:val="723B204C"/>
    <w:multiLevelType w:val="hybridMultilevel"/>
    <w:tmpl w:val="A00C91BE"/>
    <w:lvl w:ilvl="0" w:tplc="8F0E8762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74355443"/>
    <w:multiLevelType w:val="hybridMultilevel"/>
    <w:tmpl w:val="C1207A7C"/>
    <w:lvl w:ilvl="0" w:tplc="972617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0"/>
  </w:num>
  <w:num w:numId="13">
    <w:abstractNumId w:val="2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B6"/>
    <w:rsid w:val="000667FD"/>
    <w:rsid w:val="000668CA"/>
    <w:rsid w:val="000B5D24"/>
    <w:rsid w:val="000F21A6"/>
    <w:rsid w:val="00120D07"/>
    <w:rsid w:val="00195A53"/>
    <w:rsid w:val="00231AE3"/>
    <w:rsid w:val="002520E1"/>
    <w:rsid w:val="002D693A"/>
    <w:rsid w:val="00326069"/>
    <w:rsid w:val="0034094A"/>
    <w:rsid w:val="003C43ED"/>
    <w:rsid w:val="003D57C4"/>
    <w:rsid w:val="004D77BF"/>
    <w:rsid w:val="005D4E4E"/>
    <w:rsid w:val="005F7D89"/>
    <w:rsid w:val="00600B97"/>
    <w:rsid w:val="006073BC"/>
    <w:rsid w:val="007225CD"/>
    <w:rsid w:val="007452D4"/>
    <w:rsid w:val="007B1A85"/>
    <w:rsid w:val="00895DC1"/>
    <w:rsid w:val="008F31FF"/>
    <w:rsid w:val="00906BD8"/>
    <w:rsid w:val="00955254"/>
    <w:rsid w:val="009F79D2"/>
    <w:rsid w:val="00AB5544"/>
    <w:rsid w:val="00B50AE3"/>
    <w:rsid w:val="00BA3898"/>
    <w:rsid w:val="00C66D19"/>
    <w:rsid w:val="00CA18E9"/>
    <w:rsid w:val="00CE27BF"/>
    <w:rsid w:val="00D222DD"/>
    <w:rsid w:val="00D44AB6"/>
    <w:rsid w:val="00DB288B"/>
    <w:rsid w:val="00DC13C7"/>
    <w:rsid w:val="00DD1638"/>
    <w:rsid w:val="00DF0168"/>
    <w:rsid w:val="00E070C5"/>
    <w:rsid w:val="00F03682"/>
    <w:rsid w:val="00F07DCD"/>
    <w:rsid w:val="00F8366D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29C1"/>
  <w15:chartTrackingRefBased/>
  <w15:docId w15:val="{F1C03328-3FD5-4DA4-8493-5790A595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B6"/>
  </w:style>
  <w:style w:type="paragraph" w:styleId="Stopka">
    <w:name w:val="footer"/>
    <w:basedOn w:val="Normalny"/>
    <w:link w:val="Stopka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B6"/>
  </w:style>
  <w:style w:type="table" w:styleId="Tabela-Siatka">
    <w:name w:val="Table Grid"/>
    <w:basedOn w:val="Standardowy"/>
    <w:uiPriority w:val="39"/>
    <w:rsid w:val="002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FC373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Normalny"/>
    <w:rsid w:val="00FC373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chorazya</dc:creator>
  <cp:keywords/>
  <dc:description/>
  <cp:lastModifiedBy>Piotr Wójcik</cp:lastModifiedBy>
  <cp:revision>4</cp:revision>
  <cp:lastPrinted>2025-04-01T09:06:00Z</cp:lastPrinted>
  <dcterms:created xsi:type="dcterms:W3CDTF">2025-04-04T12:10:00Z</dcterms:created>
  <dcterms:modified xsi:type="dcterms:W3CDTF">2025-04-11T10:46:00Z</dcterms:modified>
</cp:coreProperties>
</file>