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291F" w14:textId="77777777" w:rsidR="00AB5544" w:rsidRPr="00120D07" w:rsidRDefault="00D44AB6" w:rsidP="002520E1">
      <w:pPr>
        <w:jc w:val="center"/>
        <w:rPr>
          <w:rFonts w:ascii="Arial" w:hAnsi="Arial" w:cs="Arial"/>
          <w:b/>
          <w:sz w:val="24"/>
          <w:szCs w:val="24"/>
        </w:rPr>
      </w:pPr>
      <w:r w:rsidRPr="00120D07">
        <w:rPr>
          <w:rFonts w:ascii="Arial" w:hAnsi="Arial" w:cs="Arial"/>
          <w:b/>
          <w:sz w:val="24"/>
          <w:szCs w:val="24"/>
        </w:rPr>
        <w:t>INFORMACJA POKONTROLNA – BIULETYN INFORMACJI PUBLICZNEJ</w:t>
      </w:r>
    </w:p>
    <w:p w14:paraId="1F566D52" w14:textId="77777777" w:rsidR="002520E1" w:rsidRPr="00195A53" w:rsidRDefault="002520E1" w:rsidP="00B4313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88" w:type="dxa"/>
        <w:tblInd w:w="279" w:type="dxa"/>
        <w:tblLook w:val="04A0" w:firstRow="1" w:lastRow="0" w:firstColumn="1" w:lastColumn="0" w:noHBand="0" w:noVBand="1"/>
      </w:tblPr>
      <w:tblGrid>
        <w:gridCol w:w="484"/>
        <w:gridCol w:w="3245"/>
        <w:gridCol w:w="5759"/>
      </w:tblGrid>
      <w:tr w:rsidR="002520E1" w:rsidRPr="00195A53" w14:paraId="27A9F850" w14:textId="77777777" w:rsidTr="00B43138">
        <w:tc>
          <w:tcPr>
            <w:tcW w:w="484" w:type="dxa"/>
          </w:tcPr>
          <w:p w14:paraId="51AC9B36" w14:textId="77777777" w:rsidR="002520E1" w:rsidRPr="00B43138" w:rsidRDefault="002520E1" w:rsidP="00B431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44" w:type="dxa"/>
          </w:tcPr>
          <w:p w14:paraId="65CB37D6" w14:textId="77777777" w:rsidR="002520E1" w:rsidRPr="00B43138" w:rsidRDefault="002520E1" w:rsidP="00B431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Temat kontroli</w:t>
            </w:r>
          </w:p>
        </w:tc>
        <w:tc>
          <w:tcPr>
            <w:tcW w:w="5760" w:type="dxa"/>
          </w:tcPr>
          <w:p w14:paraId="402A090C" w14:textId="722EA03C" w:rsidR="002520E1" w:rsidRPr="00B43138" w:rsidRDefault="00B94DB4" w:rsidP="00B4313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4F3C">
              <w:rPr>
                <w:rFonts w:ascii="Arial" w:hAnsi="Arial" w:cs="Arial"/>
                <w:b/>
                <w:sz w:val="24"/>
                <w:szCs w:val="24"/>
              </w:rPr>
              <w:t xml:space="preserve">Przyjmowanie, rozpatrywanie oraz załatwianie skarg i wniosków </w:t>
            </w:r>
          </w:p>
        </w:tc>
      </w:tr>
      <w:tr w:rsidR="002520E1" w:rsidRPr="00195A53" w14:paraId="1332CB42" w14:textId="77777777" w:rsidTr="00B43138">
        <w:tc>
          <w:tcPr>
            <w:tcW w:w="484" w:type="dxa"/>
          </w:tcPr>
          <w:p w14:paraId="3EA7DE91" w14:textId="77777777" w:rsidR="002520E1" w:rsidRPr="00B43138" w:rsidRDefault="002520E1" w:rsidP="00B431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44" w:type="dxa"/>
          </w:tcPr>
          <w:p w14:paraId="491241C8" w14:textId="77777777" w:rsidR="002520E1" w:rsidRPr="00B43138" w:rsidRDefault="002520E1" w:rsidP="00B431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Podstawa prawna kontroli</w:t>
            </w:r>
          </w:p>
        </w:tc>
        <w:tc>
          <w:tcPr>
            <w:tcW w:w="5760" w:type="dxa"/>
          </w:tcPr>
          <w:p w14:paraId="5C727F14" w14:textId="472FD46A" w:rsidR="000B5D24" w:rsidRPr="00195A53" w:rsidRDefault="000B5D24" w:rsidP="00B43138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95A53">
              <w:rPr>
                <w:rFonts w:ascii="Arial" w:hAnsi="Arial" w:cs="Arial"/>
                <w:sz w:val="24"/>
                <w:szCs w:val="24"/>
              </w:rPr>
              <w:t>Ustawa z dnia 15 lipca 20</w:t>
            </w:r>
            <w:r w:rsidR="00CE455A">
              <w:rPr>
                <w:rFonts w:ascii="Arial" w:hAnsi="Arial" w:cs="Arial"/>
                <w:sz w:val="24"/>
                <w:szCs w:val="24"/>
              </w:rPr>
              <w:t>1</w:t>
            </w:r>
            <w:r w:rsidRPr="00195A53">
              <w:rPr>
                <w:rFonts w:ascii="Arial" w:hAnsi="Arial" w:cs="Arial"/>
                <w:sz w:val="24"/>
                <w:szCs w:val="24"/>
              </w:rPr>
              <w:t xml:space="preserve">1 r. </w:t>
            </w:r>
            <w:r w:rsidRPr="00195A53">
              <w:rPr>
                <w:rFonts w:ascii="Arial" w:hAnsi="Arial" w:cs="Arial"/>
                <w:i/>
                <w:sz w:val="24"/>
                <w:szCs w:val="24"/>
              </w:rPr>
              <w:t>o kontroli</w:t>
            </w:r>
          </w:p>
          <w:p w14:paraId="2BF5E3D9" w14:textId="01C6189C" w:rsidR="00907B04" w:rsidRPr="00B43138" w:rsidRDefault="000B5D24" w:rsidP="00B43138">
            <w:pPr>
              <w:spacing w:line="276" w:lineRule="auto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195A53">
              <w:rPr>
                <w:rFonts w:ascii="Arial" w:hAnsi="Arial" w:cs="Arial"/>
                <w:i/>
                <w:sz w:val="24"/>
                <w:szCs w:val="24"/>
              </w:rPr>
              <w:t>w administracji rządowej</w:t>
            </w:r>
            <w:r w:rsidR="00907B0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2520E1" w:rsidRPr="00195A53" w14:paraId="52F803D4" w14:textId="77777777" w:rsidTr="00B43138">
        <w:tc>
          <w:tcPr>
            <w:tcW w:w="484" w:type="dxa"/>
          </w:tcPr>
          <w:p w14:paraId="1EAC6B23" w14:textId="77777777" w:rsidR="002520E1" w:rsidRPr="00B43138" w:rsidRDefault="002520E1" w:rsidP="00B431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44" w:type="dxa"/>
          </w:tcPr>
          <w:p w14:paraId="5796CE1E" w14:textId="77777777" w:rsidR="002520E1" w:rsidRPr="00B43138" w:rsidRDefault="002520E1" w:rsidP="00B431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Tryb kontroli</w:t>
            </w:r>
          </w:p>
        </w:tc>
        <w:tc>
          <w:tcPr>
            <w:tcW w:w="5760" w:type="dxa"/>
          </w:tcPr>
          <w:p w14:paraId="4F6E3BC6" w14:textId="242F4815" w:rsidR="002520E1" w:rsidRPr="00195A53" w:rsidRDefault="00195A53" w:rsidP="00B431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A53">
              <w:rPr>
                <w:rFonts w:ascii="Arial" w:hAnsi="Arial" w:cs="Arial"/>
                <w:sz w:val="24"/>
                <w:szCs w:val="24"/>
              </w:rPr>
              <w:t>Zwykły</w:t>
            </w:r>
          </w:p>
        </w:tc>
      </w:tr>
      <w:tr w:rsidR="002520E1" w:rsidRPr="00195A53" w14:paraId="47A77FB3" w14:textId="77777777" w:rsidTr="00B43138">
        <w:tc>
          <w:tcPr>
            <w:tcW w:w="484" w:type="dxa"/>
          </w:tcPr>
          <w:p w14:paraId="0FB7C13F" w14:textId="77777777" w:rsidR="002520E1" w:rsidRPr="00B43138" w:rsidRDefault="002520E1" w:rsidP="00B431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44" w:type="dxa"/>
          </w:tcPr>
          <w:p w14:paraId="177D5093" w14:textId="77777777" w:rsidR="002520E1" w:rsidRPr="00B43138" w:rsidRDefault="002520E1" w:rsidP="00B431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5760" w:type="dxa"/>
          </w:tcPr>
          <w:p w14:paraId="19B7875B" w14:textId="649099B5" w:rsidR="00B94DB4" w:rsidRPr="00A1236B" w:rsidRDefault="00B94DB4" w:rsidP="00B43138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36B">
              <w:rPr>
                <w:rFonts w:ascii="Arial" w:hAnsi="Arial" w:cs="Arial"/>
                <w:sz w:val="24"/>
                <w:szCs w:val="24"/>
              </w:rPr>
              <w:t>26</w:t>
            </w:r>
            <w:r w:rsidR="00D34F3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A1236B">
              <w:rPr>
                <w:rFonts w:ascii="Arial" w:hAnsi="Arial" w:cs="Arial"/>
                <w:sz w:val="24"/>
                <w:szCs w:val="24"/>
              </w:rPr>
              <w:t>30</w:t>
            </w:r>
            <w:r w:rsidR="00D34F3C">
              <w:rPr>
                <w:rFonts w:ascii="Arial" w:hAnsi="Arial" w:cs="Arial"/>
                <w:sz w:val="24"/>
                <w:szCs w:val="24"/>
              </w:rPr>
              <w:t>.08.</w:t>
            </w:r>
            <w:r w:rsidRPr="00A1236B">
              <w:rPr>
                <w:rFonts w:ascii="Arial" w:hAnsi="Arial" w:cs="Arial"/>
                <w:sz w:val="24"/>
                <w:szCs w:val="24"/>
              </w:rPr>
              <w:t xml:space="preserve"> 2024 r.</w:t>
            </w:r>
          </w:p>
          <w:p w14:paraId="3D88E434" w14:textId="77777777" w:rsidR="002520E1" w:rsidRPr="00195A53" w:rsidRDefault="002520E1" w:rsidP="00B431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0E1" w:rsidRPr="00195A53" w14:paraId="66F5196C" w14:textId="77777777" w:rsidTr="00B43138">
        <w:tc>
          <w:tcPr>
            <w:tcW w:w="484" w:type="dxa"/>
          </w:tcPr>
          <w:p w14:paraId="7FDAC393" w14:textId="77777777" w:rsidR="002520E1" w:rsidRPr="00B43138" w:rsidRDefault="002520E1" w:rsidP="00B431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44" w:type="dxa"/>
          </w:tcPr>
          <w:p w14:paraId="068DDE89" w14:textId="77777777" w:rsidR="002520E1" w:rsidRPr="00B43138" w:rsidRDefault="002520E1" w:rsidP="00B431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Jednostka/komórka kontrolowana</w:t>
            </w:r>
          </w:p>
        </w:tc>
        <w:tc>
          <w:tcPr>
            <w:tcW w:w="5760" w:type="dxa"/>
          </w:tcPr>
          <w:p w14:paraId="0B9ED243" w14:textId="65993116" w:rsidR="002520E1" w:rsidRPr="00195A53" w:rsidRDefault="00B94DB4" w:rsidP="00B431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36B">
              <w:rPr>
                <w:rFonts w:ascii="Arial" w:hAnsi="Arial" w:cs="Arial"/>
                <w:sz w:val="24"/>
                <w:szCs w:val="24"/>
              </w:rPr>
              <w:t xml:space="preserve">Komenda Rejonowa Policji Warszawa III </w:t>
            </w:r>
          </w:p>
        </w:tc>
      </w:tr>
      <w:tr w:rsidR="002520E1" w:rsidRPr="00195A53" w14:paraId="32570D7B" w14:textId="77777777" w:rsidTr="00B43138">
        <w:tc>
          <w:tcPr>
            <w:tcW w:w="484" w:type="dxa"/>
          </w:tcPr>
          <w:p w14:paraId="63DD3034" w14:textId="77777777" w:rsidR="002520E1" w:rsidRPr="00B43138" w:rsidRDefault="002520E1" w:rsidP="00B431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44" w:type="dxa"/>
          </w:tcPr>
          <w:p w14:paraId="378F3147" w14:textId="77777777" w:rsidR="002520E1" w:rsidRPr="00B43138" w:rsidRDefault="002520E1" w:rsidP="00B431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5760" w:type="dxa"/>
          </w:tcPr>
          <w:p w14:paraId="0962DA61" w14:textId="78DCB429" w:rsidR="00B94DB4" w:rsidRPr="00A1236B" w:rsidRDefault="00B94DB4" w:rsidP="003C7ABC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284"/>
                <w:tab w:val="left" w:pos="558"/>
              </w:tabs>
              <w:spacing w:before="120" w:line="276" w:lineRule="auto"/>
              <w:ind w:left="416" w:hanging="283"/>
              <w:jc w:val="both"/>
              <w:rPr>
                <w:rFonts w:ascii="Arial" w:eastAsiaTheme="minorHAnsi" w:hAnsi="Arial"/>
                <w:lang w:eastAsia="en-US"/>
              </w:rPr>
            </w:pPr>
            <w:r w:rsidRPr="00A1236B">
              <w:rPr>
                <w:rFonts w:ascii="Arial" w:eastAsiaTheme="minorHAnsi" w:hAnsi="Arial" w:cs="Arial"/>
                <w:lang w:eastAsia="en-US"/>
              </w:rPr>
              <w:t xml:space="preserve">Wewnętrzne uregulowania dotyczące </w:t>
            </w:r>
            <w:r w:rsidR="003C7ABC">
              <w:rPr>
                <w:rFonts w:ascii="Arial" w:eastAsiaTheme="minorHAnsi" w:hAnsi="Arial" w:cs="Arial"/>
                <w:lang w:eastAsia="en-US"/>
              </w:rPr>
              <w:t>o</w:t>
            </w:r>
            <w:r w:rsidRPr="00A1236B">
              <w:rPr>
                <w:rFonts w:ascii="Arial" w:eastAsiaTheme="minorHAnsi" w:hAnsi="Arial" w:cs="Arial"/>
                <w:lang w:eastAsia="en-US"/>
              </w:rPr>
              <w:t xml:space="preserve">rganizacji przyjmowania, rozpatrywania </w:t>
            </w:r>
            <w:r w:rsidRPr="00A1236B">
              <w:rPr>
                <w:rFonts w:ascii="Arial" w:eastAsiaTheme="minorHAnsi" w:hAnsi="Arial" w:cs="Arial"/>
                <w:lang w:eastAsia="en-US"/>
              </w:rPr>
              <w:br/>
              <w:t>oraz załatwiania skarg i wniosków</w:t>
            </w:r>
            <w:r w:rsidRPr="00A1236B">
              <w:rPr>
                <w:rFonts w:ascii="Arial" w:eastAsiaTheme="minorHAnsi" w:hAnsi="Arial"/>
                <w:lang w:eastAsia="en-US"/>
              </w:rPr>
              <w:t>.</w:t>
            </w:r>
          </w:p>
          <w:p w14:paraId="306076E2" w14:textId="77777777" w:rsidR="00B94DB4" w:rsidRPr="00A1236B" w:rsidRDefault="00B94DB4" w:rsidP="003C7ABC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284"/>
                <w:tab w:val="left" w:pos="416"/>
              </w:tabs>
              <w:spacing w:before="120" w:line="276" w:lineRule="auto"/>
              <w:ind w:left="416" w:hanging="283"/>
              <w:jc w:val="both"/>
              <w:rPr>
                <w:rFonts w:ascii="Arial" w:eastAsiaTheme="minorHAnsi" w:hAnsi="Arial"/>
                <w:lang w:eastAsia="en-US"/>
              </w:rPr>
            </w:pPr>
            <w:r w:rsidRPr="00A1236B">
              <w:rPr>
                <w:rFonts w:ascii="Arial" w:eastAsiaTheme="minorHAnsi" w:hAnsi="Arial" w:cs="Arial"/>
                <w:lang w:eastAsia="en-US"/>
              </w:rPr>
              <w:t>Przyjmowanie interesantów w sprawach skarg i wniosków oraz sposób dokumentowania przyjęć</w:t>
            </w:r>
            <w:r w:rsidRPr="00A1236B">
              <w:rPr>
                <w:rFonts w:ascii="Arial" w:eastAsiaTheme="minorHAnsi" w:hAnsi="Arial"/>
                <w:lang w:eastAsia="en-US"/>
              </w:rPr>
              <w:t>.</w:t>
            </w:r>
          </w:p>
          <w:p w14:paraId="7FBD860D" w14:textId="77777777" w:rsidR="00B94DB4" w:rsidRPr="00A1236B" w:rsidRDefault="00B94DB4" w:rsidP="003C7ABC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284"/>
                <w:tab w:val="left" w:pos="416"/>
              </w:tabs>
              <w:spacing w:before="120" w:line="276" w:lineRule="auto"/>
              <w:ind w:hanging="587"/>
              <w:jc w:val="both"/>
              <w:rPr>
                <w:rFonts w:ascii="Arial" w:eastAsiaTheme="minorHAnsi" w:hAnsi="Arial"/>
                <w:lang w:eastAsia="en-US"/>
              </w:rPr>
            </w:pPr>
            <w:r w:rsidRPr="00A1236B">
              <w:rPr>
                <w:rFonts w:ascii="Arial" w:eastAsiaTheme="minorHAnsi" w:hAnsi="Arial" w:cs="Arial"/>
                <w:lang w:eastAsia="en-US"/>
              </w:rPr>
              <w:t>Sposób rejestracji skarg i wniosków</w:t>
            </w:r>
            <w:r w:rsidRPr="00A1236B">
              <w:rPr>
                <w:rFonts w:ascii="Arial" w:eastAsiaTheme="minorHAnsi" w:hAnsi="Arial"/>
                <w:lang w:eastAsia="en-US"/>
              </w:rPr>
              <w:t>.</w:t>
            </w:r>
          </w:p>
          <w:p w14:paraId="24CCABA4" w14:textId="77777777" w:rsidR="00B94DB4" w:rsidRPr="00A1236B" w:rsidRDefault="00B94DB4" w:rsidP="003C7ABC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284"/>
                <w:tab w:val="left" w:pos="416"/>
              </w:tabs>
              <w:spacing w:before="120" w:line="276" w:lineRule="auto"/>
              <w:ind w:hanging="587"/>
              <w:jc w:val="both"/>
              <w:rPr>
                <w:rFonts w:ascii="Arial" w:eastAsiaTheme="minorHAnsi" w:hAnsi="Arial"/>
                <w:lang w:eastAsia="en-US"/>
              </w:rPr>
            </w:pPr>
            <w:r w:rsidRPr="00A1236B">
              <w:rPr>
                <w:rFonts w:ascii="Arial" w:eastAsiaTheme="minorHAnsi" w:hAnsi="Arial" w:cs="Arial"/>
                <w:lang w:eastAsia="en-US"/>
              </w:rPr>
              <w:t>Poprawność rozpatrywania i załatwiania skarg</w:t>
            </w:r>
            <w:r w:rsidRPr="00A1236B">
              <w:rPr>
                <w:rFonts w:ascii="Arial" w:eastAsiaTheme="minorHAnsi" w:hAnsi="Arial"/>
                <w:lang w:eastAsia="en-US"/>
              </w:rPr>
              <w:t>.</w:t>
            </w:r>
          </w:p>
          <w:p w14:paraId="5AE1836D" w14:textId="77777777" w:rsidR="00B94DB4" w:rsidRPr="00A1236B" w:rsidRDefault="00B94DB4" w:rsidP="003C7ABC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284"/>
                <w:tab w:val="left" w:pos="416"/>
              </w:tabs>
              <w:spacing w:before="120" w:line="276" w:lineRule="auto"/>
              <w:ind w:hanging="587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236B">
              <w:rPr>
                <w:rFonts w:ascii="Arial" w:eastAsiaTheme="minorHAnsi" w:hAnsi="Arial" w:cs="Arial"/>
                <w:lang w:eastAsia="en-US"/>
              </w:rPr>
              <w:t>Zawiadomienie o sposobie załatwienia skargi.</w:t>
            </w:r>
          </w:p>
          <w:p w14:paraId="187BC611" w14:textId="77777777" w:rsidR="00B94DB4" w:rsidRPr="00A1236B" w:rsidRDefault="00B94DB4" w:rsidP="003C7ABC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284"/>
                <w:tab w:val="left" w:pos="416"/>
              </w:tabs>
              <w:spacing w:before="120" w:line="276" w:lineRule="auto"/>
              <w:ind w:hanging="587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236B">
              <w:rPr>
                <w:rFonts w:ascii="Arial" w:eastAsiaTheme="minorHAnsi" w:hAnsi="Arial" w:cs="Arial"/>
                <w:lang w:eastAsia="en-US"/>
              </w:rPr>
              <w:t>Terminowość rozpatrywania i załatwiania skarg.</w:t>
            </w:r>
          </w:p>
          <w:p w14:paraId="5F6A2901" w14:textId="77777777" w:rsidR="00B94DB4" w:rsidRPr="00A1236B" w:rsidRDefault="00B94DB4" w:rsidP="003C7ABC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284"/>
              </w:tabs>
              <w:spacing w:before="120" w:line="276" w:lineRule="auto"/>
              <w:ind w:left="416" w:hanging="28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1236B">
              <w:rPr>
                <w:rFonts w:ascii="Arial" w:eastAsiaTheme="minorHAnsi" w:hAnsi="Arial" w:cs="Arial"/>
                <w:lang w:eastAsia="en-US"/>
              </w:rPr>
              <w:t>Nadzór i kontrola kierownictwa kontrolowanej jednostki nad realizacją problematyki skargowej.</w:t>
            </w:r>
          </w:p>
          <w:p w14:paraId="76DF1881" w14:textId="7B935807" w:rsidR="0024338E" w:rsidRPr="00B43138" w:rsidRDefault="00B94DB4" w:rsidP="003C7ABC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284"/>
                <w:tab w:val="left" w:pos="416"/>
              </w:tabs>
              <w:spacing w:before="120" w:line="276" w:lineRule="auto"/>
              <w:ind w:left="416" w:hanging="283"/>
              <w:jc w:val="both"/>
              <w:rPr>
                <w:rFonts w:ascii="Arial" w:eastAsiaTheme="minorHAnsi" w:hAnsi="Arial"/>
                <w:lang w:eastAsia="en-US"/>
              </w:rPr>
            </w:pPr>
            <w:r w:rsidRPr="00A1236B">
              <w:rPr>
                <w:rFonts w:ascii="Arial" w:eastAsiaTheme="minorHAnsi" w:hAnsi="Arial"/>
                <w:lang w:eastAsia="en-US"/>
              </w:rPr>
              <w:t xml:space="preserve">Wykorzystanie problematyki skargowej </w:t>
            </w:r>
            <w:r w:rsidR="003C7ABC">
              <w:rPr>
                <w:rFonts w:ascii="Arial" w:eastAsiaTheme="minorHAnsi" w:hAnsi="Arial"/>
                <w:lang w:eastAsia="en-US"/>
              </w:rPr>
              <w:br/>
            </w:r>
            <w:r w:rsidRPr="00A1236B">
              <w:rPr>
                <w:rFonts w:ascii="Arial" w:eastAsiaTheme="minorHAnsi" w:hAnsi="Arial"/>
                <w:lang w:eastAsia="en-US"/>
              </w:rPr>
              <w:t>w procesie doskonalenia działalności kontrolowanej jednostki.</w:t>
            </w:r>
          </w:p>
          <w:p w14:paraId="67BBFFF3" w14:textId="3CE85B15" w:rsidR="00794AE0" w:rsidRPr="00794AE0" w:rsidRDefault="00794AE0" w:rsidP="00B431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Kontrolą </w:t>
            </w:r>
            <w:r w:rsidRPr="00A1236B">
              <w:rPr>
                <w:rFonts w:ascii="Arial" w:hAnsi="Arial" w:cs="Times New Roman"/>
                <w:sz w:val="24"/>
                <w:szCs w:val="24"/>
              </w:rPr>
              <w:t xml:space="preserve">objęto okres </w:t>
            </w:r>
            <w:r w:rsidR="00B94DB4" w:rsidRPr="00A1236B">
              <w:rPr>
                <w:rFonts w:ascii="Arial" w:hAnsi="Arial" w:cs="Times New Roman"/>
                <w:sz w:val="24"/>
                <w:szCs w:val="24"/>
              </w:rPr>
              <w:t xml:space="preserve">od dnia </w:t>
            </w:r>
            <w:r w:rsidR="00D34F3C">
              <w:rPr>
                <w:rFonts w:ascii="Arial" w:hAnsi="Arial" w:cs="Times New Roman"/>
                <w:sz w:val="24"/>
                <w:szCs w:val="24"/>
              </w:rPr>
              <w:t>0</w:t>
            </w:r>
            <w:r w:rsidR="00B94DB4" w:rsidRPr="00A1236B">
              <w:rPr>
                <w:rFonts w:ascii="Arial" w:hAnsi="Arial" w:cs="Times New Roman"/>
                <w:sz w:val="24"/>
                <w:szCs w:val="24"/>
              </w:rPr>
              <w:t>1</w:t>
            </w:r>
            <w:r w:rsidR="00D34F3C">
              <w:rPr>
                <w:rFonts w:ascii="Arial" w:hAnsi="Arial" w:cs="Times New Roman"/>
                <w:sz w:val="24"/>
                <w:szCs w:val="24"/>
              </w:rPr>
              <w:t>.01.</w:t>
            </w:r>
            <w:r w:rsidR="00B94DB4" w:rsidRPr="00A1236B">
              <w:rPr>
                <w:rFonts w:ascii="Arial" w:hAnsi="Arial" w:cs="Times New Roman"/>
                <w:sz w:val="24"/>
                <w:szCs w:val="24"/>
              </w:rPr>
              <w:t>2023 r. do dnia 31</w:t>
            </w:r>
            <w:r w:rsidR="00D34F3C">
              <w:rPr>
                <w:rFonts w:ascii="Arial" w:hAnsi="Arial" w:cs="Times New Roman"/>
                <w:sz w:val="24"/>
                <w:szCs w:val="24"/>
              </w:rPr>
              <w:t>.12.</w:t>
            </w:r>
            <w:r w:rsidR="00B94DB4" w:rsidRPr="00A1236B">
              <w:rPr>
                <w:rFonts w:ascii="Arial" w:hAnsi="Arial" w:cs="Times New Roman"/>
                <w:sz w:val="24"/>
                <w:szCs w:val="24"/>
              </w:rPr>
              <w:t>2023 r.</w:t>
            </w:r>
          </w:p>
        </w:tc>
      </w:tr>
      <w:tr w:rsidR="002520E1" w:rsidRPr="00195A53" w14:paraId="34B2CD1E" w14:textId="77777777" w:rsidTr="00B43138">
        <w:tc>
          <w:tcPr>
            <w:tcW w:w="484" w:type="dxa"/>
          </w:tcPr>
          <w:p w14:paraId="50ACF95B" w14:textId="77777777" w:rsidR="002520E1" w:rsidRPr="00B43138" w:rsidRDefault="002520E1" w:rsidP="00B431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44" w:type="dxa"/>
          </w:tcPr>
          <w:p w14:paraId="16E6F173" w14:textId="77777777" w:rsidR="002520E1" w:rsidRPr="00B43138" w:rsidRDefault="002520E1" w:rsidP="00B431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 xml:space="preserve">Ocena kontrolowanej działalności </w:t>
            </w:r>
          </w:p>
        </w:tc>
        <w:tc>
          <w:tcPr>
            <w:tcW w:w="5760" w:type="dxa"/>
          </w:tcPr>
          <w:p w14:paraId="5A4A2518" w14:textId="42358133" w:rsidR="00FD5849" w:rsidRPr="00FD5849" w:rsidRDefault="00D34F3C" w:rsidP="00B43138">
            <w:pPr>
              <w:spacing w:before="240" w:line="276" w:lineRule="auto"/>
              <w:ind w:right="-114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P</w:t>
            </w:r>
            <w:r w:rsidR="00FD5849" w:rsidRPr="00FD5849">
              <w:rPr>
                <w:rFonts w:ascii="Arial" w:hAnsi="Arial" w:cs="Times New Roman"/>
                <w:sz w:val="24"/>
                <w:szCs w:val="24"/>
              </w:rPr>
              <w:t>ozytywn</w:t>
            </w:r>
            <w:r w:rsidR="00CA495E">
              <w:rPr>
                <w:rFonts w:ascii="Arial" w:hAnsi="Arial" w:cs="Times New Roman"/>
                <w:sz w:val="24"/>
                <w:szCs w:val="24"/>
              </w:rPr>
              <w:t>a</w:t>
            </w:r>
            <w:r w:rsidR="00FD5849" w:rsidRPr="00FD5849">
              <w:rPr>
                <w:rFonts w:ascii="Arial" w:hAnsi="Arial" w:cs="Times New Roman"/>
                <w:sz w:val="24"/>
                <w:szCs w:val="24"/>
              </w:rPr>
              <w:t xml:space="preserve"> pomimo stwierdzonych</w:t>
            </w:r>
            <w:r w:rsidR="00B4313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="00FD5849" w:rsidRPr="00FD5849">
              <w:rPr>
                <w:rFonts w:ascii="Arial" w:hAnsi="Arial" w:cs="Times New Roman"/>
                <w:sz w:val="24"/>
                <w:szCs w:val="24"/>
              </w:rPr>
              <w:t xml:space="preserve">nieprawidłowości </w:t>
            </w:r>
          </w:p>
          <w:p w14:paraId="34C99701" w14:textId="77777777" w:rsidR="002520E1" w:rsidRPr="00195A53" w:rsidRDefault="002520E1" w:rsidP="00B431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0E1" w:rsidRPr="00195A53" w14:paraId="1EED06C8" w14:textId="77777777" w:rsidTr="00B43138">
        <w:tc>
          <w:tcPr>
            <w:tcW w:w="484" w:type="dxa"/>
          </w:tcPr>
          <w:p w14:paraId="4A73C3E0" w14:textId="77777777" w:rsidR="002520E1" w:rsidRPr="00B43138" w:rsidRDefault="002520E1" w:rsidP="00B431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44" w:type="dxa"/>
          </w:tcPr>
          <w:p w14:paraId="562E4942" w14:textId="77777777" w:rsidR="002520E1" w:rsidRPr="00B43138" w:rsidRDefault="002520E1" w:rsidP="00B431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Ujawnione nieprawidłowości/uchybienia</w:t>
            </w:r>
          </w:p>
        </w:tc>
        <w:tc>
          <w:tcPr>
            <w:tcW w:w="5760" w:type="dxa"/>
          </w:tcPr>
          <w:p w14:paraId="64B93FA6" w14:textId="77777777" w:rsidR="00D34F3C" w:rsidRDefault="00D34F3C" w:rsidP="00B43138">
            <w:pPr>
              <w:pStyle w:val="Akapitzlist"/>
              <w:numPr>
                <w:ilvl w:val="0"/>
                <w:numId w:val="8"/>
              </w:numPr>
              <w:tabs>
                <w:tab w:val="left" w:pos="-1440"/>
              </w:tabs>
              <w:spacing w:before="240" w:line="276" w:lineRule="auto"/>
              <w:ind w:left="407" w:hanging="284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P</w:t>
            </w:r>
            <w:r w:rsidR="00FD5849" w:rsidRPr="00D34F3C">
              <w:rPr>
                <w:rFonts w:ascii="Arial" w:hAnsi="Arial" w:cs="Times New Roman"/>
                <w:sz w:val="24"/>
                <w:szCs w:val="24"/>
              </w:rPr>
              <w:t xml:space="preserve">rowadzenie </w:t>
            </w:r>
            <w:r w:rsidR="004B4226" w:rsidRPr="00D34F3C">
              <w:rPr>
                <w:rFonts w:ascii="Arial" w:hAnsi="Arial" w:cs="Times New Roman"/>
                <w:i/>
                <w:iCs/>
                <w:sz w:val="24"/>
                <w:szCs w:val="24"/>
              </w:rPr>
              <w:t>R</w:t>
            </w:r>
            <w:r w:rsidR="00FD5849" w:rsidRPr="00D34F3C">
              <w:rPr>
                <w:rFonts w:ascii="Arial" w:hAnsi="Arial" w:cs="Times New Roman"/>
                <w:i/>
                <w:iCs/>
                <w:sz w:val="24"/>
                <w:szCs w:val="24"/>
              </w:rPr>
              <w:t>ejestru skarg i wniosków,</w:t>
            </w:r>
            <w:r w:rsidR="007E2431" w:rsidRPr="00D34F3C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="004B4226" w:rsidRPr="00D34F3C">
              <w:rPr>
                <w:rFonts w:ascii="Arial" w:hAnsi="Arial" w:cs="Times New Roman"/>
                <w:sz w:val="24"/>
                <w:szCs w:val="24"/>
              </w:rPr>
              <w:br/>
              <w:t>nie</w:t>
            </w:r>
            <w:r w:rsidR="00FD5849" w:rsidRPr="00D34F3C">
              <w:rPr>
                <w:rFonts w:ascii="Arial" w:hAnsi="Arial" w:cs="Times New Roman"/>
                <w:sz w:val="24"/>
                <w:szCs w:val="24"/>
              </w:rPr>
              <w:t>zgodnie z postanowieniami art. 254 k.p.a.</w:t>
            </w:r>
          </w:p>
          <w:p w14:paraId="45006526" w14:textId="77777777" w:rsidR="00D34F3C" w:rsidRDefault="00D34F3C" w:rsidP="00B43138">
            <w:pPr>
              <w:pStyle w:val="Akapitzlist"/>
              <w:numPr>
                <w:ilvl w:val="0"/>
                <w:numId w:val="8"/>
              </w:numPr>
              <w:tabs>
                <w:tab w:val="left" w:pos="-1440"/>
              </w:tabs>
              <w:spacing w:before="240" w:line="276" w:lineRule="auto"/>
              <w:ind w:left="407" w:hanging="284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N</w:t>
            </w:r>
            <w:r w:rsidR="007E2431" w:rsidRPr="00D34F3C">
              <w:rPr>
                <w:rFonts w:ascii="Arial" w:hAnsi="Arial" w:cs="Times New Roman"/>
                <w:sz w:val="24"/>
                <w:szCs w:val="24"/>
              </w:rPr>
              <w:t>iedołączenie do materiałów post</w:t>
            </w:r>
            <w:r w:rsidR="00D1264B" w:rsidRPr="00D34F3C">
              <w:rPr>
                <w:rFonts w:ascii="Arial" w:hAnsi="Arial" w:cs="Times New Roman"/>
                <w:sz w:val="24"/>
                <w:szCs w:val="24"/>
              </w:rPr>
              <w:t>ę</w:t>
            </w:r>
            <w:r w:rsidR="007E2431" w:rsidRPr="00D34F3C">
              <w:rPr>
                <w:rFonts w:ascii="Arial" w:hAnsi="Arial" w:cs="Times New Roman"/>
                <w:sz w:val="24"/>
                <w:szCs w:val="24"/>
              </w:rPr>
              <w:t>powania potwierdzenia nadania z</w:t>
            </w:r>
            <w:r w:rsidR="00FD5849" w:rsidRPr="00D34F3C">
              <w:rPr>
                <w:rFonts w:ascii="Arial" w:hAnsi="Arial" w:cs="Times New Roman"/>
                <w:sz w:val="24"/>
                <w:szCs w:val="24"/>
              </w:rPr>
              <w:t>awiadomieni</w:t>
            </w:r>
            <w:r w:rsidR="007E2431" w:rsidRPr="00D34F3C">
              <w:rPr>
                <w:rFonts w:ascii="Arial" w:hAnsi="Arial" w:cs="Times New Roman"/>
                <w:sz w:val="24"/>
                <w:szCs w:val="24"/>
              </w:rPr>
              <w:t>a</w:t>
            </w:r>
            <w:r w:rsidR="00FD5849" w:rsidRPr="00D34F3C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="004B4226" w:rsidRPr="00D34F3C">
              <w:rPr>
                <w:rFonts w:ascii="Arial" w:hAnsi="Arial" w:cs="Times New Roman"/>
                <w:sz w:val="24"/>
                <w:szCs w:val="24"/>
              </w:rPr>
              <w:br/>
            </w:r>
            <w:r w:rsidR="00FD5849" w:rsidRPr="00D34F3C">
              <w:rPr>
                <w:rFonts w:ascii="Arial" w:hAnsi="Arial" w:cs="Times New Roman"/>
                <w:sz w:val="24"/>
                <w:szCs w:val="24"/>
              </w:rPr>
              <w:t>o sposobie załatwienia skargi</w:t>
            </w:r>
            <w:r>
              <w:rPr>
                <w:rFonts w:ascii="Arial" w:hAnsi="Arial" w:cs="Times New Roman"/>
                <w:sz w:val="24"/>
                <w:szCs w:val="24"/>
              </w:rPr>
              <w:t>.</w:t>
            </w:r>
          </w:p>
          <w:p w14:paraId="48BD3D7F" w14:textId="0CAD0195" w:rsidR="002520E1" w:rsidRPr="00B43138" w:rsidRDefault="00D34F3C" w:rsidP="00B43138">
            <w:pPr>
              <w:pStyle w:val="Akapitzlist"/>
              <w:numPr>
                <w:ilvl w:val="0"/>
                <w:numId w:val="8"/>
              </w:numPr>
              <w:tabs>
                <w:tab w:val="left" w:pos="-1440"/>
              </w:tabs>
              <w:spacing w:before="240" w:line="276" w:lineRule="auto"/>
              <w:ind w:left="407" w:hanging="284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N</w:t>
            </w:r>
            <w:r w:rsidR="007E2431" w:rsidRPr="00D34F3C">
              <w:rPr>
                <w:rFonts w:ascii="Arial" w:hAnsi="Arial" w:cs="Times New Roman"/>
                <w:sz w:val="24"/>
                <w:szCs w:val="24"/>
              </w:rPr>
              <w:t xml:space="preserve">ieterminowe </w:t>
            </w:r>
            <w:r w:rsidR="00FD5849" w:rsidRPr="00D34F3C">
              <w:rPr>
                <w:rFonts w:ascii="Arial" w:hAnsi="Arial" w:cs="Times New Roman"/>
                <w:sz w:val="24"/>
                <w:szCs w:val="24"/>
              </w:rPr>
              <w:t>załatwiani</w:t>
            </w:r>
            <w:r w:rsidR="007E2431" w:rsidRPr="00D34F3C">
              <w:rPr>
                <w:rFonts w:ascii="Arial" w:hAnsi="Arial" w:cs="Times New Roman"/>
                <w:sz w:val="24"/>
                <w:szCs w:val="24"/>
              </w:rPr>
              <w:t>e</w:t>
            </w:r>
            <w:r w:rsidR="00FD5849" w:rsidRPr="00D34F3C">
              <w:rPr>
                <w:rFonts w:ascii="Arial" w:hAnsi="Arial" w:cs="Times New Roman"/>
                <w:sz w:val="24"/>
                <w:szCs w:val="24"/>
              </w:rPr>
              <w:t xml:space="preserve"> skarg</w:t>
            </w:r>
            <w:r w:rsidR="007E2431" w:rsidRPr="00D34F3C">
              <w:rPr>
                <w:rFonts w:ascii="Arial" w:hAnsi="Arial" w:cs="Times New Roman"/>
                <w:sz w:val="24"/>
                <w:szCs w:val="24"/>
              </w:rPr>
              <w:t>i</w:t>
            </w:r>
            <w:r w:rsidR="00FD5849" w:rsidRPr="00D34F3C">
              <w:rPr>
                <w:rFonts w:ascii="Arial" w:hAnsi="Arial" w:cs="Times New Roman"/>
                <w:sz w:val="24"/>
                <w:szCs w:val="24"/>
              </w:rPr>
              <w:t xml:space="preserve"> zgodnie </w:t>
            </w:r>
            <w:r w:rsidR="003C7ABC">
              <w:rPr>
                <w:rFonts w:ascii="Arial" w:hAnsi="Arial" w:cs="Times New Roman"/>
                <w:sz w:val="24"/>
                <w:szCs w:val="24"/>
              </w:rPr>
              <w:br/>
            </w:r>
            <w:r w:rsidR="00FD5849" w:rsidRPr="00D34F3C">
              <w:rPr>
                <w:rFonts w:ascii="Arial" w:hAnsi="Arial" w:cs="Times New Roman"/>
                <w:sz w:val="24"/>
                <w:szCs w:val="24"/>
              </w:rPr>
              <w:t>z wymogami art. 237 k.p.a.</w:t>
            </w:r>
          </w:p>
        </w:tc>
      </w:tr>
      <w:tr w:rsidR="002520E1" w:rsidRPr="00195A53" w14:paraId="1855BE23" w14:textId="77777777" w:rsidTr="00B43138">
        <w:tc>
          <w:tcPr>
            <w:tcW w:w="484" w:type="dxa"/>
          </w:tcPr>
          <w:p w14:paraId="0629F1BD" w14:textId="77777777" w:rsidR="002520E1" w:rsidRPr="00B43138" w:rsidRDefault="002520E1" w:rsidP="00B431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44" w:type="dxa"/>
          </w:tcPr>
          <w:p w14:paraId="122B934A" w14:textId="77777777" w:rsidR="002520E1" w:rsidRPr="00B43138" w:rsidRDefault="002520E1" w:rsidP="00B431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3138">
              <w:rPr>
                <w:rFonts w:ascii="Arial" w:hAnsi="Arial" w:cs="Arial"/>
                <w:sz w:val="24"/>
                <w:szCs w:val="24"/>
              </w:rPr>
              <w:t>Wnioski i zalecenia pokontrolne</w:t>
            </w:r>
          </w:p>
        </w:tc>
        <w:tc>
          <w:tcPr>
            <w:tcW w:w="5760" w:type="dxa"/>
          </w:tcPr>
          <w:p w14:paraId="398860DB" w14:textId="77777777" w:rsidR="00FD5849" w:rsidRPr="007E2431" w:rsidRDefault="00FD5849" w:rsidP="00B43138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ind w:left="407" w:hanging="284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7E2431">
              <w:rPr>
                <w:rFonts w:ascii="Arial" w:hAnsi="Arial" w:cs="Times New Roman"/>
                <w:sz w:val="24"/>
                <w:szCs w:val="24"/>
              </w:rPr>
              <w:t>Wdrożyć działania eliminujące stwierdzone nieprawidłowości, w szczególności poprzez:</w:t>
            </w:r>
          </w:p>
          <w:p w14:paraId="70FDF2D5" w14:textId="77777777" w:rsidR="009663CD" w:rsidRDefault="00FD5849" w:rsidP="00B43138">
            <w:pPr>
              <w:pStyle w:val="Akapitzlist"/>
              <w:numPr>
                <w:ilvl w:val="0"/>
                <w:numId w:val="7"/>
              </w:numPr>
              <w:spacing w:line="276" w:lineRule="auto"/>
              <w:ind w:left="832" w:hanging="425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7E2431"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zobowiązanie osób odpowiedzialnych </w:t>
            </w:r>
            <w:r w:rsidR="009663CD">
              <w:rPr>
                <w:rFonts w:ascii="Arial" w:hAnsi="Arial" w:cs="Times New Roman"/>
                <w:sz w:val="24"/>
                <w:szCs w:val="24"/>
              </w:rPr>
              <w:br/>
            </w:r>
            <w:r w:rsidRPr="007E2431">
              <w:rPr>
                <w:rFonts w:ascii="Arial" w:hAnsi="Arial" w:cs="Times New Roman"/>
                <w:sz w:val="24"/>
                <w:szCs w:val="24"/>
              </w:rPr>
              <w:t>za prowadzenie</w:t>
            </w:r>
            <w:r w:rsidR="004B4226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7E2431">
              <w:rPr>
                <w:rFonts w:ascii="Arial" w:hAnsi="Arial" w:cs="Times New Roman"/>
                <w:sz w:val="24"/>
                <w:szCs w:val="24"/>
              </w:rPr>
              <w:t xml:space="preserve">postępowań w sprawach skarg i wniosków w trybie Działu VIII k.p.a. do ich terminowego rozpatrywania </w:t>
            </w:r>
            <w:r w:rsidR="009663CD">
              <w:rPr>
                <w:rFonts w:ascii="Arial" w:hAnsi="Arial" w:cs="Times New Roman"/>
                <w:sz w:val="24"/>
                <w:szCs w:val="24"/>
              </w:rPr>
              <w:br/>
            </w:r>
            <w:r w:rsidRPr="007E2431">
              <w:rPr>
                <w:rFonts w:ascii="Arial" w:hAnsi="Arial" w:cs="Times New Roman"/>
                <w:sz w:val="24"/>
                <w:szCs w:val="24"/>
              </w:rPr>
              <w:t xml:space="preserve">i załatwiania zgodnie z wymogami określonymi w art. 237 k.p.a., </w:t>
            </w:r>
            <w:r w:rsidRPr="004B4226">
              <w:rPr>
                <w:rFonts w:ascii="Arial" w:hAnsi="Arial" w:cs="Times New Roman"/>
                <w:sz w:val="24"/>
                <w:szCs w:val="24"/>
              </w:rPr>
              <w:t>prawidłowego sporządzania sprawozdań oraz odpowiedzi kierowanych do skarżących, niezwłocznego dołączania do materiałów postępowań potwierdzeń nadania korespondencji,</w:t>
            </w:r>
          </w:p>
          <w:p w14:paraId="5B3C2AA4" w14:textId="642274B6" w:rsidR="009663CD" w:rsidRDefault="00FD5849" w:rsidP="00B43138">
            <w:pPr>
              <w:pStyle w:val="Akapitzlist"/>
              <w:numPr>
                <w:ilvl w:val="0"/>
                <w:numId w:val="7"/>
              </w:numPr>
              <w:spacing w:line="276" w:lineRule="auto"/>
              <w:ind w:left="832" w:hanging="425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9663CD">
              <w:rPr>
                <w:rFonts w:ascii="Arial" w:hAnsi="Arial" w:cs="Times New Roman"/>
                <w:sz w:val="24"/>
                <w:szCs w:val="24"/>
              </w:rPr>
              <w:t xml:space="preserve">zobowiązanie osób prowadzących </w:t>
            </w:r>
            <w:r w:rsidRPr="009663CD">
              <w:rPr>
                <w:rFonts w:ascii="Arial" w:hAnsi="Arial" w:cs="Times New Roman"/>
                <w:i/>
                <w:iCs/>
                <w:sz w:val="24"/>
                <w:szCs w:val="24"/>
              </w:rPr>
              <w:t>Rejestr skarg i wniosków</w:t>
            </w:r>
            <w:r w:rsidRPr="009663CD">
              <w:rPr>
                <w:rFonts w:ascii="Arial" w:hAnsi="Arial" w:cs="Times New Roman"/>
                <w:sz w:val="24"/>
                <w:szCs w:val="24"/>
              </w:rPr>
              <w:t xml:space="preserve"> do rejestrowania skarg </w:t>
            </w:r>
            <w:r w:rsidR="009663CD">
              <w:rPr>
                <w:rFonts w:ascii="Arial" w:hAnsi="Arial" w:cs="Times New Roman"/>
                <w:sz w:val="24"/>
                <w:szCs w:val="24"/>
              </w:rPr>
              <w:br/>
            </w:r>
            <w:r w:rsidRPr="009663CD">
              <w:rPr>
                <w:rFonts w:ascii="Arial" w:hAnsi="Arial" w:cs="Times New Roman"/>
                <w:sz w:val="24"/>
                <w:szCs w:val="24"/>
              </w:rPr>
              <w:t>i wniosków zgodnie z dyspozycją art. 254 k.p.a.</w:t>
            </w:r>
            <w:r w:rsidR="009663CD">
              <w:rPr>
                <w:rFonts w:ascii="Arial" w:hAnsi="Arial" w:cs="Times New Roman"/>
                <w:sz w:val="24"/>
                <w:szCs w:val="24"/>
              </w:rPr>
              <w:t>,</w:t>
            </w:r>
          </w:p>
          <w:p w14:paraId="74A41B8F" w14:textId="1E4AA63A" w:rsidR="009663CD" w:rsidRDefault="00FD5849" w:rsidP="00B43138">
            <w:pPr>
              <w:pStyle w:val="Akapitzlist"/>
              <w:numPr>
                <w:ilvl w:val="0"/>
                <w:numId w:val="7"/>
              </w:numPr>
              <w:spacing w:line="276" w:lineRule="auto"/>
              <w:ind w:left="832" w:hanging="425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9663CD">
              <w:rPr>
                <w:rFonts w:ascii="Arial" w:hAnsi="Arial" w:cs="Times New Roman"/>
                <w:sz w:val="24"/>
                <w:szCs w:val="24"/>
              </w:rPr>
              <w:t>osobisty nadzór służbowy w zakresie sposobu rozpatrywania skarg i wniosków, terminowego ich załatwiania, a także prawidłowego sporządzania sprawozdań oraz odpowiedzi</w:t>
            </w:r>
            <w:r w:rsidR="004B4226" w:rsidRPr="009663CD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9663CD">
              <w:rPr>
                <w:rFonts w:ascii="Arial" w:hAnsi="Arial" w:cs="Times New Roman"/>
                <w:sz w:val="24"/>
                <w:szCs w:val="24"/>
              </w:rPr>
              <w:t>kierowanych</w:t>
            </w:r>
            <w:r w:rsidR="003C7ABC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9663CD">
              <w:rPr>
                <w:rFonts w:ascii="Arial" w:hAnsi="Arial" w:cs="Times New Roman"/>
                <w:sz w:val="24"/>
                <w:szCs w:val="24"/>
              </w:rPr>
              <w:t>do skarżących,</w:t>
            </w:r>
          </w:p>
          <w:p w14:paraId="3A8A0E8B" w14:textId="2176D071" w:rsidR="00FD5849" w:rsidRPr="009663CD" w:rsidRDefault="00FD5849" w:rsidP="00B43138">
            <w:pPr>
              <w:pStyle w:val="Akapitzlist"/>
              <w:numPr>
                <w:ilvl w:val="0"/>
                <w:numId w:val="7"/>
              </w:numPr>
              <w:spacing w:line="276" w:lineRule="auto"/>
              <w:ind w:left="832" w:hanging="425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9663CD">
              <w:rPr>
                <w:rFonts w:ascii="Arial" w:hAnsi="Arial" w:cs="Times New Roman"/>
                <w:sz w:val="24"/>
                <w:szCs w:val="24"/>
              </w:rPr>
              <w:t>podjęcia czynności określonych w art. 38 k.p.a. wobec osób</w:t>
            </w:r>
            <w:r w:rsidR="00D1264B" w:rsidRPr="009663CD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9663CD">
              <w:rPr>
                <w:rFonts w:ascii="Arial" w:hAnsi="Arial" w:cs="Times New Roman"/>
                <w:sz w:val="24"/>
                <w:szCs w:val="24"/>
              </w:rPr>
              <w:t xml:space="preserve">odpowiedzialnych, </w:t>
            </w:r>
            <w:r w:rsidR="009663CD">
              <w:rPr>
                <w:rFonts w:ascii="Arial" w:hAnsi="Arial" w:cs="Times New Roman"/>
                <w:sz w:val="24"/>
                <w:szCs w:val="24"/>
              </w:rPr>
              <w:br/>
            </w:r>
            <w:r w:rsidRPr="009663CD">
              <w:rPr>
                <w:rFonts w:ascii="Arial" w:hAnsi="Arial" w:cs="Times New Roman"/>
                <w:sz w:val="24"/>
                <w:szCs w:val="24"/>
              </w:rPr>
              <w:t>za niezałatwienie skargi w terminie</w:t>
            </w:r>
            <w:r w:rsidR="003C7ABC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9663CD">
              <w:rPr>
                <w:rFonts w:ascii="Arial" w:hAnsi="Arial" w:cs="Times New Roman"/>
                <w:sz w:val="24"/>
                <w:szCs w:val="24"/>
              </w:rPr>
              <w:t>określonym w art. 237 § 1 k.p.a. oraz osobiste sprawowanie nadzoru służbowego w tym zakresie.</w:t>
            </w:r>
          </w:p>
          <w:p w14:paraId="5D5CC78E" w14:textId="3B482DA8" w:rsidR="00FD5849" w:rsidRPr="007E2431" w:rsidRDefault="00FD5849" w:rsidP="00B43138">
            <w:pPr>
              <w:widowControl w:val="0"/>
              <w:numPr>
                <w:ilvl w:val="0"/>
                <w:numId w:val="6"/>
              </w:numPr>
              <w:adjustRightInd w:val="0"/>
              <w:spacing w:line="276" w:lineRule="auto"/>
              <w:ind w:left="407"/>
              <w:jc w:val="both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 w:rsidRPr="007E2431">
              <w:rPr>
                <w:rFonts w:ascii="Arial" w:hAnsi="Arial" w:cs="Times New Roman"/>
                <w:sz w:val="24"/>
                <w:szCs w:val="24"/>
              </w:rPr>
              <w:t xml:space="preserve">Ponownie zapoznać funkcjonariuszy zajmujących się problematyką skargową </w:t>
            </w:r>
            <w:r w:rsidRPr="007E2431">
              <w:rPr>
                <w:rFonts w:ascii="Arial" w:hAnsi="Arial" w:cs="Times New Roman"/>
                <w:sz w:val="24"/>
                <w:szCs w:val="24"/>
              </w:rPr>
              <w:br/>
              <w:t xml:space="preserve">i wnioskową z Działem I </w:t>
            </w:r>
            <w:proofErr w:type="spellStart"/>
            <w:r w:rsidRPr="007E2431">
              <w:rPr>
                <w:rFonts w:ascii="Arial" w:hAnsi="Arial" w:cs="Times New Roman"/>
                <w:sz w:val="24"/>
                <w:szCs w:val="24"/>
              </w:rPr>
              <w:t>i</w:t>
            </w:r>
            <w:proofErr w:type="spellEnd"/>
            <w:r w:rsidRPr="007E2431">
              <w:rPr>
                <w:rFonts w:ascii="Arial" w:hAnsi="Arial" w:cs="Times New Roman"/>
                <w:sz w:val="24"/>
                <w:szCs w:val="24"/>
              </w:rPr>
              <w:t xml:space="preserve"> VIII Kodeksu postępowania administracyjnego</w:t>
            </w:r>
            <w:r w:rsidR="004B4226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7E2431">
              <w:rPr>
                <w:rFonts w:ascii="Arial" w:hAnsi="Arial" w:cs="Times New Roman"/>
                <w:sz w:val="24"/>
                <w:szCs w:val="24"/>
              </w:rPr>
              <w:t xml:space="preserve">oraz rozporządzeniem Rady Ministrów z dnia </w:t>
            </w:r>
            <w:r w:rsidR="004B4226">
              <w:rPr>
                <w:rFonts w:ascii="Arial" w:hAnsi="Arial" w:cs="Times New Roman"/>
                <w:sz w:val="24"/>
                <w:szCs w:val="24"/>
              </w:rPr>
              <w:br/>
            </w:r>
            <w:r w:rsidRPr="007E2431">
              <w:rPr>
                <w:rFonts w:ascii="Arial" w:hAnsi="Arial" w:cs="Times New Roman"/>
                <w:sz w:val="24"/>
                <w:szCs w:val="24"/>
              </w:rPr>
              <w:t xml:space="preserve">8 stycznia 2002 r. </w:t>
            </w:r>
            <w:r w:rsidRPr="003C7ABC">
              <w:rPr>
                <w:rFonts w:ascii="Arial" w:hAnsi="Arial" w:cs="Times New Roman"/>
                <w:i/>
                <w:iCs/>
                <w:sz w:val="24"/>
                <w:szCs w:val="24"/>
              </w:rPr>
              <w:t>w sprawie organizacji przyjmowania i rozpoznawania skarg i wniosków</w:t>
            </w:r>
            <w:r w:rsidRPr="007E2431">
              <w:rPr>
                <w:rFonts w:ascii="Arial" w:hAnsi="Arial" w:cs="Times New Roman"/>
                <w:sz w:val="24"/>
                <w:szCs w:val="24"/>
              </w:rPr>
              <w:t xml:space="preserve">.  </w:t>
            </w:r>
          </w:p>
          <w:p w14:paraId="2CBE3721" w14:textId="1623728D" w:rsidR="002520E1" w:rsidRPr="007E2431" w:rsidRDefault="00FD5849" w:rsidP="00B43138">
            <w:pPr>
              <w:widowControl w:val="0"/>
              <w:numPr>
                <w:ilvl w:val="0"/>
                <w:numId w:val="6"/>
              </w:numPr>
              <w:adjustRightInd w:val="0"/>
              <w:spacing w:line="276" w:lineRule="auto"/>
              <w:ind w:left="407"/>
              <w:jc w:val="both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 w:rsidRPr="007E2431">
              <w:rPr>
                <w:rFonts w:ascii="Arial" w:hAnsi="Arial" w:cs="Times New Roman"/>
                <w:sz w:val="24"/>
                <w:szCs w:val="24"/>
              </w:rPr>
              <w:t>Omówić</w:t>
            </w:r>
            <w:r w:rsidR="004B4226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7E2431">
              <w:rPr>
                <w:rFonts w:ascii="Arial" w:hAnsi="Arial" w:cs="Times New Roman"/>
                <w:sz w:val="24"/>
                <w:szCs w:val="24"/>
              </w:rPr>
              <w:t xml:space="preserve">,,Wystąpienie Pokontrolne” </w:t>
            </w:r>
            <w:r w:rsidR="004B4226">
              <w:rPr>
                <w:rFonts w:ascii="Arial" w:hAnsi="Arial" w:cs="Times New Roman"/>
                <w:sz w:val="24"/>
                <w:szCs w:val="24"/>
              </w:rPr>
              <w:br/>
            </w:r>
            <w:r w:rsidRPr="007E2431">
              <w:rPr>
                <w:rFonts w:ascii="Arial" w:hAnsi="Arial" w:cs="Times New Roman"/>
                <w:sz w:val="24"/>
                <w:szCs w:val="24"/>
              </w:rPr>
              <w:t>z policjantami realizującymi postępowania skargowe oraz zajmującymi się problematyką skargową, a także kadrą kierowniczą Komendy Rejonowej Policji Warszawa III na odprawie służbowej.</w:t>
            </w:r>
          </w:p>
        </w:tc>
      </w:tr>
    </w:tbl>
    <w:p w14:paraId="493C3203" w14:textId="77777777" w:rsidR="00D44AB6" w:rsidRPr="00D44AB6" w:rsidRDefault="00D44AB6">
      <w:pPr>
        <w:rPr>
          <w:rFonts w:ascii="Arial" w:hAnsi="Arial" w:cs="Arial"/>
          <w:sz w:val="20"/>
          <w:szCs w:val="20"/>
        </w:rPr>
      </w:pPr>
    </w:p>
    <w:sectPr w:rsidR="00D44AB6" w:rsidRPr="00D44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EF8A" w14:textId="77777777" w:rsidR="00F51D14" w:rsidRDefault="00F51D14" w:rsidP="00D44AB6">
      <w:pPr>
        <w:spacing w:after="0" w:line="240" w:lineRule="auto"/>
      </w:pPr>
      <w:r>
        <w:separator/>
      </w:r>
    </w:p>
  </w:endnote>
  <w:endnote w:type="continuationSeparator" w:id="0">
    <w:p w14:paraId="219770A4" w14:textId="77777777" w:rsidR="00F51D14" w:rsidRDefault="00F51D14" w:rsidP="00D4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2CE4" w14:textId="77777777" w:rsidR="00FD5849" w:rsidRDefault="00FD58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F8B5" w14:textId="77777777" w:rsidR="00FD5849" w:rsidRDefault="00FD58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837B" w14:textId="77777777" w:rsidR="00FD5849" w:rsidRDefault="00FD5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2FC5" w14:textId="77777777" w:rsidR="00F51D14" w:rsidRDefault="00F51D14" w:rsidP="00D44AB6">
      <w:pPr>
        <w:spacing w:after="0" w:line="240" w:lineRule="auto"/>
      </w:pPr>
      <w:r>
        <w:separator/>
      </w:r>
    </w:p>
  </w:footnote>
  <w:footnote w:type="continuationSeparator" w:id="0">
    <w:p w14:paraId="4CDAEC69" w14:textId="77777777" w:rsidR="00F51D14" w:rsidRDefault="00F51D14" w:rsidP="00D4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7D62" w14:textId="77777777" w:rsidR="00FD5849" w:rsidRDefault="00FD58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369F" w14:textId="77777777" w:rsidR="00FD5849" w:rsidRDefault="00FD58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BA73" w14:textId="77777777" w:rsidR="00FD5849" w:rsidRDefault="00FD58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686"/>
    <w:multiLevelType w:val="hybridMultilevel"/>
    <w:tmpl w:val="025E4D1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E82086"/>
    <w:multiLevelType w:val="hybridMultilevel"/>
    <w:tmpl w:val="2FD0C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1323B"/>
    <w:multiLevelType w:val="hybridMultilevel"/>
    <w:tmpl w:val="0A721A38"/>
    <w:lvl w:ilvl="0" w:tplc="C25E13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E82E9C"/>
    <w:multiLevelType w:val="hybridMultilevel"/>
    <w:tmpl w:val="11343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408F7"/>
    <w:multiLevelType w:val="hybridMultilevel"/>
    <w:tmpl w:val="3BBC10D4"/>
    <w:lvl w:ilvl="0" w:tplc="972617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420DB"/>
    <w:multiLevelType w:val="hybridMultilevel"/>
    <w:tmpl w:val="568A50B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9B7960"/>
    <w:multiLevelType w:val="hybridMultilevel"/>
    <w:tmpl w:val="588EC9A2"/>
    <w:lvl w:ilvl="0" w:tplc="8E3E595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8E3148C"/>
    <w:multiLevelType w:val="hybridMultilevel"/>
    <w:tmpl w:val="CBE2239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B6"/>
    <w:rsid w:val="000B5D24"/>
    <w:rsid w:val="00120D07"/>
    <w:rsid w:val="00195A53"/>
    <w:rsid w:val="00197906"/>
    <w:rsid w:val="0024338E"/>
    <w:rsid w:val="002520E1"/>
    <w:rsid w:val="003C7ABC"/>
    <w:rsid w:val="00414C21"/>
    <w:rsid w:val="004B4226"/>
    <w:rsid w:val="005126C7"/>
    <w:rsid w:val="00594E01"/>
    <w:rsid w:val="00704CA4"/>
    <w:rsid w:val="007225CD"/>
    <w:rsid w:val="007452D4"/>
    <w:rsid w:val="007536C4"/>
    <w:rsid w:val="00794AE0"/>
    <w:rsid w:val="007E2431"/>
    <w:rsid w:val="00895DC1"/>
    <w:rsid w:val="00905BE3"/>
    <w:rsid w:val="00907B04"/>
    <w:rsid w:val="009663CD"/>
    <w:rsid w:val="00A1236B"/>
    <w:rsid w:val="00AB5544"/>
    <w:rsid w:val="00B43138"/>
    <w:rsid w:val="00B94DB4"/>
    <w:rsid w:val="00BB49AC"/>
    <w:rsid w:val="00CA495E"/>
    <w:rsid w:val="00CE455A"/>
    <w:rsid w:val="00D1264B"/>
    <w:rsid w:val="00D34F3C"/>
    <w:rsid w:val="00D44AB6"/>
    <w:rsid w:val="00DB288B"/>
    <w:rsid w:val="00E55A11"/>
    <w:rsid w:val="00EE1A9D"/>
    <w:rsid w:val="00F51D14"/>
    <w:rsid w:val="00F955F0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3800"/>
  <w15:chartTrackingRefBased/>
  <w15:docId w15:val="{F1C03328-3FD5-4DA4-8493-5790A595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AB6"/>
  </w:style>
  <w:style w:type="paragraph" w:styleId="Stopka">
    <w:name w:val="footer"/>
    <w:basedOn w:val="Normalny"/>
    <w:link w:val="Stopka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AB6"/>
  </w:style>
  <w:style w:type="table" w:styleId="Tabela-Siatka">
    <w:name w:val="Table Grid"/>
    <w:basedOn w:val="Standardowy"/>
    <w:uiPriority w:val="39"/>
    <w:rsid w:val="0025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94AE0"/>
    <w:pPr>
      <w:ind w:left="720"/>
      <w:contextualSpacing/>
    </w:pPr>
  </w:style>
  <w:style w:type="character" w:customStyle="1" w:styleId="FontStyle13">
    <w:name w:val="Font Style13"/>
    <w:uiPriority w:val="99"/>
    <w:rsid w:val="00B94D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Normalny"/>
    <w:uiPriority w:val="99"/>
    <w:rsid w:val="00B94DB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E511-851F-48C0-B035-843894E7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chorazya</dc:creator>
  <cp:keywords/>
  <dc:description/>
  <cp:lastModifiedBy>Piotr Wójcik</cp:lastModifiedBy>
  <cp:revision>4</cp:revision>
  <cp:lastPrinted>2025-04-01T11:18:00Z</cp:lastPrinted>
  <dcterms:created xsi:type="dcterms:W3CDTF">2025-04-04T12:38:00Z</dcterms:created>
  <dcterms:modified xsi:type="dcterms:W3CDTF">2025-04-11T11:45:00Z</dcterms:modified>
</cp:coreProperties>
</file>